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1" w:rsidRDefault="002B40E1" w:rsidP="00F97BEE">
      <w:pPr>
        <w:jc w:val="both"/>
        <w:rPr>
          <w:b/>
          <w:sz w:val="32"/>
          <w:szCs w:val="32"/>
        </w:rPr>
      </w:pPr>
    </w:p>
    <w:p w:rsidR="00DA35D1" w:rsidRP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2B40E1">
        <w:rPr>
          <w:rFonts w:ascii="Times New Roman" w:hAnsi="Times New Roman" w:cs="Times New Roman"/>
          <w:b/>
          <w:sz w:val="28"/>
          <w:szCs w:val="28"/>
        </w:rPr>
        <w:t>ФЕДЕРАЦИЯ НЕЗАВИСИМЫХ ПРОФСОЮЗОВ РОССИИ</w:t>
      </w: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ФЕДЕРАЦИЯ  ПРОФСОЮЗОВ  РЕСПУБЛИКИ  САХА (ЯКУТИЯ)</w:t>
      </w: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Методические рекомендации</w:t>
      </w: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профсоюзным организациям по разработке Программы</w:t>
      </w: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вводного инструктажа работников по охране труда</w:t>
      </w: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Разработаны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технической инспекцией труда</w:t>
      </w: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Федерации профсоюзов РС (Я)</w:t>
      </w: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Default="002B40E1" w:rsidP="00F97B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0E1" w:rsidRP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Pr="002B40E1">
        <w:rPr>
          <w:rFonts w:ascii="Times New Roman" w:hAnsi="Times New Roman" w:cs="Times New Roman"/>
          <w:b/>
          <w:sz w:val="28"/>
          <w:szCs w:val="28"/>
        </w:rPr>
        <w:t>г. Якутск</w:t>
      </w:r>
    </w:p>
    <w:p w:rsidR="002B40E1" w:rsidRDefault="002B40E1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2013 год</w:t>
      </w:r>
    </w:p>
    <w:p w:rsidR="00E40C26" w:rsidRDefault="00E40C26" w:rsidP="00F9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40C26">
        <w:rPr>
          <w:rFonts w:ascii="Times New Roman" w:hAnsi="Times New Roman" w:cs="Times New Roman"/>
          <w:sz w:val="28"/>
          <w:szCs w:val="28"/>
        </w:rPr>
        <w:t>Основным нормативным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регламентирующим проведение вводного инструктажа по охране труда, является Государственный стандарт СССР ГОСТ 12.0.004-90 «Система стандартов безопасности труда. Организация обучения безопасности труда. Общие положения». Указания по инструктажам имеются и в Порядке обучения по охране труда и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организаций, утвержденном Постановлением Минтруда России и Минобразования России от 13 января 2003г. № 1/29.</w:t>
      </w:r>
    </w:p>
    <w:p w:rsidR="007A2E4F" w:rsidRDefault="007A2E4F" w:rsidP="00F9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Вводный инструктаж по охране труда проводится по программе, разработанной </w:t>
      </w:r>
      <w:r w:rsidR="00EA1F39">
        <w:rPr>
          <w:rFonts w:ascii="Times New Roman" w:hAnsi="Times New Roman" w:cs="Times New Roman"/>
          <w:sz w:val="28"/>
          <w:szCs w:val="28"/>
        </w:rPr>
        <w:t xml:space="preserve">службой охраны труда </w:t>
      </w:r>
      <w:r>
        <w:rPr>
          <w:rFonts w:ascii="Times New Roman" w:hAnsi="Times New Roman" w:cs="Times New Roman"/>
          <w:sz w:val="28"/>
          <w:szCs w:val="28"/>
        </w:rPr>
        <w:t>на основании законодательных и иных нормативных правовых актов Российской Федерации с учетом специфики деятельности организации, согласованной с профсоюзным комитетом и утвержденной работодателем в установленном порядке. Примерный перечень основных вопросов вводного инструктажа приведен в ГОСТ 12.0.004-90 «ССБТ.</w:t>
      </w:r>
      <w:r w:rsidR="00D8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обучения безопасности труда».</w:t>
      </w:r>
    </w:p>
    <w:p w:rsidR="007A2E4F" w:rsidRDefault="007A2E4F" w:rsidP="00F9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085">
        <w:rPr>
          <w:rFonts w:ascii="Times New Roman" w:hAnsi="Times New Roman" w:cs="Times New Roman"/>
          <w:sz w:val="28"/>
          <w:szCs w:val="28"/>
        </w:rPr>
        <w:t xml:space="preserve">Таким образом, профсоюзному активу необходимо знать структуру и содержание программы вводного инструктажа, поскольку профком согласовывает этот документ, являющийся локальным нормативным актом. </w:t>
      </w:r>
    </w:p>
    <w:p w:rsidR="00E40C26" w:rsidRDefault="00D83085" w:rsidP="00F9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Рассмотрим основные разделы и вопросы программы (инструкции) вводного инструктажа работников по охране труда.</w:t>
      </w:r>
    </w:p>
    <w:p w:rsidR="00D83085" w:rsidRPr="00E40C26" w:rsidRDefault="00D83085" w:rsidP="00F9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0E1" w:rsidRDefault="002B40E1" w:rsidP="00F97B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26">
        <w:rPr>
          <w:rFonts w:ascii="Times New Roman" w:hAnsi="Times New Roman" w:cs="Times New Roman"/>
          <w:b/>
          <w:sz w:val="28"/>
          <w:szCs w:val="28"/>
        </w:rPr>
        <w:t>Общие сведения о предприятии, организации</w:t>
      </w:r>
      <w:r w:rsidR="00A3367F" w:rsidRPr="00E40C26">
        <w:rPr>
          <w:rFonts w:ascii="Times New Roman" w:hAnsi="Times New Roman" w:cs="Times New Roman"/>
          <w:b/>
          <w:sz w:val="28"/>
          <w:szCs w:val="28"/>
        </w:rPr>
        <w:t>.</w:t>
      </w:r>
    </w:p>
    <w:p w:rsidR="00EA1F39" w:rsidRDefault="00EA1F39" w:rsidP="00F9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39">
        <w:rPr>
          <w:rFonts w:ascii="Times New Roman" w:hAnsi="Times New Roman" w:cs="Times New Roman"/>
          <w:sz w:val="28"/>
          <w:szCs w:val="28"/>
        </w:rPr>
        <w:t xml:space="preserve">В этом разделе указываются </w:t>
      </w:r>
      <w:r>
        <w:rPr>
          <w:rFonts w:ascii="Times New Roman" w:hAnsi="Times New Roman" w:cs="Times New Roman"/>
          <w:sz w:val="28"/>
          <w:szCs w:val="28"/>
        </w:rPr>
        <w:t>наименование предприятия, его юридический адрес, Ф.И.О. руководителя, краткие сведения о руководстве предприятия, его структура, характерные особенности производства.</w:t>
      </w:r>
    </w:p>
    <w:p w:rsidR="00E21D28" w:rsidRDefault="00E21D28" w:rsidP="00F9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D28" w:rsidRPr="00E21D28" w:rsidRDefault="00E21D28" w:rsidP="00F97B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28">
        <w:rPr>
          <w:rFonts w:ascii="Times New Roman" w:hAnsi="Times New Roman" w:cs="Times New Roman"/>
          <w:b/>
          <w:sz w:val="28"/>
          <w:szCs w:val="28"/>
        </w:rPr>
        <w:t>Основные положения законодательства о труде.</w:t>
      </w:r>
    </w:p>
    <w:p w:rsidR="00E21D28" w:rsidRDefault="00E21D28" w:rsidP="00F97BEE">
      <w:pPr>
        <w:pStyle w:val="a3"/>
        <w:spacing w:after="0"/>
        <w:ind w:left="1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28">
        <w:rPr>
          <w:rFonts w:ascii="Times New Roman" w:hAnsi="Times New Roman" w:cs="Times New Roman"/>
          <w:b/>
          <w:sz w:val="28"/>
          <w:szCs w:val="28"/>
        </w:rPr>
        <w:t>Правовое регулирование охраны труда.</w:t>
      </w:r>
    </w:p>
    <w:p w:rsidR="00E21D28" w:rsidRDefault="00E21D28" w:rsidP="00F97BEE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E21D28">
        <w:rPr>
          <w:sz w:val="28"/>
          <w:szCs w:val="28"/>
        </w:rP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r>
        <w:rPr>
          <w:sz w:val="28"/>
          <w:szCs w:val="28"/>
        </w:rPr>
        <w:t xml:space="preserve"> Вкратце надо ознакомить работников с действующими законами и основными правовыми нормативными актами в области охраны труда.</w:t>
      </w:r>
    </w:p>
    <w:p w:rsidR="00E21D28" w:rsidRPr="00665554" w:rsidRDefault="005A2614" w:rsidP="00F97BEE">
      <w:pPr>
        <w:pStyle w:val="a4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2.1.</w:t>
      </w:r>
      <w:r w:rsidR="00665554" w:rsidRPr="00665554">
        <w:rPr>
          <w:b/>
          <w:sz w:val="28"/>
          <w:szCs w:val="28"/>
        </w:rPr>
        <w:t>Основные трудовые права и обязанности работника.</w:t>
      </w:r>
    </w:p>
    <w:p w:rsidR="00E21D28" w:rsidRPr="00665554" w:rsidRDefault="00E21D28" w:rsidP="00F97B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614" w:rsidRDefault="005A2614" w:rsidP="00F97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</w:t>
      </w:r>
      <w:r w:rsidRPr="005A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общие права и обязанности работника в соответствии со статьей 21 Трудового кодекса РФ. </w:t>
      </w:r>
    </w:p>
    <w:p w:rsidR="00D83085" w:rsidRDefault="005A2614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5A2614">
        <w:rPr>
          <w:rFonts w:ascii="Times New Roman" w:hAnsi="Times New Roman" w:cs="Times New Roman"/>
          <w:b/>
          <w:sz w:val="28"/>
          <w:szCs w:val="28"/>
        </w:rPr>
        <w:t>2.2.Основные права и обязанности  работодателя.</w:t>
      </w:r>
    </w:p>
    <w:p w:rsidR="005A2614" w:rsidRDefault="005A2614" w:rsidP="00F9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2614">
        <w:rPr>
          <w:rFonts w:ascii="Times New Roman" w:hAnsi="Times New Roman" w:cs="Times New Roman"/>
          <w:sz w:val="28"/>
          <w:szCs w:val="28"/>
        </w:rPr>
        <w:t xml:space="preserve">Указать права и обязанности работодателя в соответствии со статьей 22 Трудового кодекса РФ. </w:t>
      </w:r>
    </w:p>
    <w:p w:rsidR="00A221B9" w:rsidRDefault="00A221B9" w:rsidP="00F9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76 ТК РФ перечислить ситуации, при которых работодатель обязан отстранить работника от работы в случаях, предусмотренных федеральными законами и иными нормативными правовыми актами Российской Федерации.</w:t>
      </w:r>
    </w:p>
    <w:p w:rsidR="00A221B9" w:rsidRDefault="00A221B9" w:rsidP="00F97B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4B3">
        <w:rPr>
          <w:rFonts w:ascii="Times New Roman" w:hAnsi="Times New Roman" w:cs="Times New Roman"/>
          <w:b/>
          <w:sz w:val="28"/>
          <w:szCs w:val="28"/>
        </w:rPr>
        <w:t xml:space="preserve">2.2.1. Ответственность </w:t>
      </w:r>
      <w:r w:rsidR="000E44B3" w:rsidRPr="000E44B3">
        <w:rPr>
          <w:rFonts w:ascii="Times New Roman" w:hAnsi="Times New Roman" w:cs="Times New Roman"/>
          <w:b/>
          <w:sz w:val="28"/>
          <w:szCs w:val="28"/>
        </w:rPr>
        <w:t>за нарушения трудовой дисциплины.</w:t>
      </w:r>
    </w:p>
    <w:p w:rsidR="000E44B3" w:rsidRPr="000E44B3" w:rsidRDefault="000E44B3" w:rsidP="00F9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4B3">
        <w:rPr>
          <w:rFonts w:ascii="Times New Roman" w:hAnsi="Times New Roman" w:cs="Times New Roman"/>
          <w:sz w:val="28"/>
          <w:szCs w:val="28"/>
        </w:rPr>
        <w:t xml:space="preserve">Указать какие виды дисциплинарных </w:t>
      </w:r>
      <w:proofErr w:type="gramStart"/>
      <w:r w:rsidRPr="000E44B3">
        <w:rPr>
          <w:rFonts w:ascii="Times New Roman" w:hAnsi="Times New Roman" w:cs="Times New Roman"/>
          <w:sz w:val="28"/>
          <w:szCs w:val="28"/>
        </w:rPr>
        <w:t>взысканий</w:t>
      </w:r>
      <w:proofErr w:type="gramEnd"/>
      <w:r w:rsidRPr="000E44B3">
        <w:rPr>
          <w:rFonts w:ascii="Times New Roman" w:hAnsi="Times New Roman" w:cs="Times New Roman"/>
          <w:sz w:val="28"/>
          <w:szCs w:val="28"/>
        </w:rPr>
        <w:t xml:space="preserve"> имеются и за </w:t>
      </w:r>
      <w:proofErr w:type="gramStart"/>
      <w:r w:rsidRPr="000E44B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E44B3">
        <w:rPr>
          <w:rFonts w:ascii="Times New Roman" w:hAnsi="Times New Roman" w:cs="Times New Roman"/>
          <w:sz w:val="28"/>
          <w:szCs w:val="28"/>
        </w:rPr>
        <w:t xml:space="preserve"> нарушения они применяются на предприятии, </w:t>
      </w:r>
    </w:p>
    <w:p w:rsidR="00A221B9" w:rsidRDefault="000E44B3" w:rsidP="00F97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193 ТК РФ </w:t>
      </w:r>
      <w:r w:rsidR="00B74D70">
        <w:rPr>
          <w:rFonts w:ascii="Times New Roman" w:hAnsi="Times New Roman" w:cs="Times New Roman"/>
          <w:sz w:val="28"/>
          <w:szCs w:val="28"/>
        </w:rPr>
        <w:t>ознакомить работника с порядком применения дисциплинарных взысканий.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73" w:rsidRDefault="00FC0373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2.2.2. Поощрение работников.</w:t>
      </w:r>
    </w:p>
    <w:p w:rsidR="00FC0373" w:rsidRDefault="00FC0373" w:rsidP="00F97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Виды поощрений работника за успехи в работе: объявление благодарности; выдача премии; награждение ценным подарком; награждение Почетной грамотой; занесение в Книгу почета, Доску почета.</w:t>
      </w:r>
      <w:r w:rsidR="0009697E">
        <w:rPr>
          <w:rFonts w:ascii="Times New Roman" w:hAnsi="Times New Roman" w:cs="Times New Roman"/>
          <w:sz w:val="28"/>
          <w:szCs w:val="28"/>
        </w:rPr>
        <w:t xml:space="preserve"> Объяснить какие </w:t>
      </w:r>
      <w:proofErr w:type="gramStart"/>
      <w:r w:rsidR="0009697E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09697E">
        <w:rPr>
          <w:rFonts w:ascii="Times New Roman" w:hAnsi="Times New Roman" w:cs="Times New Roman"/>
          <w:sz w:val="28"/>
          <w:szCs w:val="28"/>
        </w:rPr>
        <w:t xml:space="preserve"> и за </w:t>
      </w:r>
      <w:proofErr w:type="gramStart"/>
      <w:r w:rsidR="0009697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09697E">
        <w:rPr>
          <w:rFonts w:ascii="Times New Roman" w:hAnsi="Times New Roman" w:cs="Times New Roman"/>
          <w:sz w:val="28"/>
          <w:szCs w:val="28"/>
        </w:rPr>
        <w:t xml:space="preserve"> успехи в труде применяются.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97E" w:rsidRDefault="0009697E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2.3. Рабочее время и время отдыха, охрана труда женщин и лиц, моложе 18 лет. Льготы и компенсации. Правила внутреннего трудового распорядка. 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b/>
          <w:bCs/>
          <w:sz w:val="28"/>
          <w:szCs w:val="28"/>
        </w:rPr>
        <w:t>2.3.1.Рабочее время и время отдыха.</w:t>
      </w:r>
    </w:p>
    <w:p w:rsidR="0009697E" w:rsidRPr="0009697E" w:rsidRDefault="0009697E" w:rsidP="00126D36">
      <w:pPr>
        <w:pStyle w:val="a4"/>
        <w:ind w:firstLine="708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Рабочее время-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Нормальная продолжительность рабочего времени не может превышать 40 часов в неделю.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· при 36-часовой рабочей неделе – 8 часов;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· при 30- часовой рабочей неделе и менее – 6 часов.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lastRenderedPageBreak/>
        <w:t xml:space="preserve">Продолжительность рабочего дня или смены, непосредственно </w:t>
      </w:r>
      <w:proofErr w:type="gramStart"/>
      <w:r w:rsidRPr="0009697E">
        <w:rPr>
          <w:sz w:val="28"/>
          <w:szCs w:val="28"/>
        </w:rPr>
        <w:t>предшествующих</w:t>
      </w:r>
      <w:proofErr w:type="gramEnd"/>
      <w:r w:rsidRPr="0009697E">
        <w:rPr>
          <w:sz w:val="28"/>
          <w:szCs w:val="28"/>
        </w:rPr>
        <w:t xml:space="preserve"> нерабочему, праздничному дню, уменьшается на один час.</w:t>
      </w:r>
    </w:p>
    <w:p w:rsidR="0009697E" w:rsidRPr="0009697E" w:rsidRDefault="0009697E" w:rsidP="00126D36">
      <w:pPr>
        <w:pStyle w:val="a4"/>
        <w:ind w:firstLine="708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Ночное время – время с 22 часов до 6 часов. Продолжительность работы (смены) в ночное время сокращается на один час. Перерыв не включается в рабочее время.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Нормальная продолжительность рабочего времени может быть сокращена в неделю: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· на 16 часов (до 24 часов) – работникам в возрасте до 16 лет;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· на 5 часов (до 35 часов) – для инвалидов 1 или 2 группы;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· на 4 часа (до 36 часов) – работникам в возрасте от 16 до 18 лет;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· на 4 часа (до 36 часов) – для работников, занятых на работах с вредными, опасными условиями труда по спискам профессий, утвержденных Правительством РФ.</w:t>
      </w:r>
    </w:p>
    <w:p w:rsidR="0009697E" w:rsidRPr="0009697E" w:rsidRDefault="0009697E" w:rsidP="00F97BEE">
      <w:pPr>
        <w:pStyle w:val="a4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На время определенной работы организуется работа сменами с 8.00 до 20.00 или с 20.00 до 8.00 с продолжительностью 165 часов в месяц. Продолжительность смены определяется суммарным временем учета рабочего времени.</w:t>
      </w:r>
    </w:p>
    <w:p w:rsidR="0009697E" w:rsidRPr="0009697E" w:rsidRDefault="0009697E" w:rsidP="00126D36">
      <w:pPr>
        <w:pStyle w:val="a4"/>
        <w:ind w:firstLine="708"/>
        <w:jc w:val="both"/>
        <w:rPr>
          <w:sz w:val="28"/>
          <w:szCs w:val="28"/>
        </w:rPr>
      </w:pPr>
      <w:r w:rsidRPr="0009697E">
        <w:rPr>
          <w:sz w:val="28"/>
          <w:szCs w:val="28"/>
        </w:rPr>
        <w:t>Сверхурочные работы, как правило, не допускаются.</w:t>
      </w:r>
    </w:p>
    <w:p w:rsidR="0009697E" w:rsidRPr="00000800" w:rsidRDefault="0009697E" w:rsidP="00126D36">
      <w:pPr>
        <w:pStyle w:val="a4"/>
        <w:ind w:firstLine="708"/>
        <w:jc w:val="both"/>
        <w:rPr>
          <w:sz w:val="28"/>
          <w:szCs w:val="28"/>
        </w:rPr>
      </w:pPr>
      <w:r w:rsidRPr="0097478C">
        <w:rPr>
          <w:sz w:val="28"/>
          <w:szCs w:val="28"/>
        </w:rPr>
        <w:t>Сверхурочными считаются работы сверх установленной продолжительности рабочего врем</w:t>
      </w:r>
      <w:r w:rsidR="00000800">
        <w:rPr>
          <w:sz w:val="28"/>
          <w:szCs w:val="28"/>
        </w:rPr>
        <w:t>ени.  Разъяснить в каких исключительных случаях допускаются сверхурочные работы.</w:t>
      </w:r>
    </w:p>
    <w:p w:rsidR="0009697E" w:rsidRPr="00000800" w:rsidRDefault="0009697E" w:rsidP="00126D36">
      <w:pPr>
        <w:pStyle w:val="a4"/>
        <w:ind w:firstLine="708"/>
        <w:jc w:val="both"/>
        <w:rPr>
          <w:sz w:val="28"/>
          <w:szCs w:val="28"/>
        </w:rPr>
      </w:pPr>
      <w:r w:rsidRPr="00000800">
        <w:rPr>
          <w:sz w:val="28"/>
          <w:szCs w:val="28"/>
        </w:rPr>
        <w:t>Сверхурочные работы не должны превышать для каждого работника четырех часов в течение двух дней подряд или 120 часов в год. Работа в выходные и нерабочие, праздничные дни, как правило, запрещена.</w:t>
      </w:r>
      <w:r w:rsidR="00000800">
        <w:rPr>
          <w:sz w:val="28"/>
          <w:szCs w:val="28"/>
        </w:rPr>
        <w:t xml:space="preserve"> Разъяснить в каких случаях работники привлекаются к работе в нерабочие и праздничные дни с письменного согласия.</w:t>
      </w:r>
    </w:p>
    <w:p w:rsidR="0009697E" w:rsidRDefault="0009697E" w:rsidP="00126D36">
      <w:pPr>
        <w:pStyle w:val="a4"/>
        <w:ind w:firstLine="708"/>
        <w:jc w:val="both"/>
        <w:rPr>
          <w:sz w:val="28"/>
          <w:szCs w:val="28"/>
        </w:rPr>
      </w:pPr>
      <w:r w:rsidRPr="00000800">
        <w:rPr>
          <w:sz w:val="28"/>
          <w:szCs w:val="28"/>
        </w:rPr>
        <w:t>Работа в выходной и нерабочий, праздничный день оплачивается не менее чем в двойном размере.</w:t>
      </w:r>
    </w:p>
    <w:p w:rsidR="006A0683" w:rsidRPr="006A0683" w:rsidRDefault="006A0683" w:rsidP="00126D36">
      <w:pPr>
        <w:pStyle w:val="a4"/>
        <w:ind w:firstLine="708"/>
        <w:jc w:val="both"/>
        <w:rPr>
          <w:sz w:val="28"/>
          <w:szCs w:val="28"/>
        </w:rPr>
      </w:pPr>
      <w:r w:rsidRPr="006A0683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6A0683" w:rsidRPr="00000800" w:rsidRDefault="006A0683" w:rsidP="00F97BEE">
      <w:pPr>
        <w:pStyle w:val="a4"/>
        <w:jc w:val="both"/>
        <w:rPr>
          <w:sz w:val="28"/>
          <w:szCs w:val="28"/>
        </w:rPr>
      </w:pPr>
    </w:p>
    <w:p w:rsidR="0009697E" w:rsidRPr="00000800" w:rsidRDefault="0009697E" w:rsidP="00F97BEE">
      <w:pPr>
        <w:pStyle w:val="a4"/>
        <w:jc w:val="both"/>
        <w:rPr>
          <w:sz w:val="28"/>
          <w:szCs w:val="28"/>
        </w:rPr>
      </w:pPr>
      <w:r w:rsidRPr="00000800">
        <w:rPr>
          <w:sz w:val="28"/>
          <w:szCs w:val="28"/>
        </w:rPr>
        <w:lastRenderedPageBreak/>
        <w:t>По желанию работника, работающего в выходные или нерабочий, праздничный день, ему может быть предоставлен другой день отдыха.</w:t>
      </w:r>
    </w:p>
    <w:p w:rsidR="0009697E" w:rsidRPr="00000800" w:rsidRDefault="0009697E" w:rsidP="00F97BEE">
      <w:pPr>
        <w:pStyle w:val="a4"/>
        <w:jc w:val="both"/>
        <w:rPr>
          <w:sz w:val="28"/>
          <w:szCs w:val="28"/>
        </w:rPr>
      </w:pPr>
      <w:r w:rsidRPr="00000800">
        <w:rPr>
          <w:sz w:val="28"/>
          <w:szCs w:val="28"/>
        </w:rPr>
        <w:t>В этом случае в нерабочий, праздничный день оплачивается в одинарном размере, а день отдыха оплате не подлежит.</w:t>
      </w:r>
    </w:p>
    <w:p w:rsidR="0009697E" w:rsidRPr="00000800" w:rsidRDefault="0009697E" w:rsidP="00F97BEE">
      <w:pPr>
        <w:pStyle w:val="a4"/>
        <w:jc w:val="both"/>
        <w:rPr>
          <w:sz w:val="28"/>
          <w:szCs w:val="28"/>
        </w:rPr>
      </w:pPr>
      <w:r w:rsidRPr="00000800">
        <w:rPr>
          <w:b/>
          <w:bCs/>
          <w:sz w:val="28"/>
          <w:szCs w:val="28"/>
        </w:rPr>
        <w:t>2.3.2. Охрана труда женщин и лиц моложе 18 лет.</w:t>
      </w:r>
    </w:p>
    <w:p w:rsidR="00000800" w:rsidRDefault="00000800" w:rsidP="00F97BEE">
      <w:pPr>
        <w:pStyle w:val="a4"/>
        <w:ind w:firstLine="708"/>
        <w:jc w:val="both"/>
        <w:rPr>
          <w:sz w:val="28"/>
          <w:szCs w:val="28"/>
        </w:rPr>
      </w:pPr>
      <w:r w:rsidRPr="00000800">
        <w:rPr>
          <w:sz w:val="28"/>
          <w:szCs w:val="28"/>
        </w:rPr>
        <w:t>В соответствии со ст. 253 Трудового кодекса РФ ограничивается применение труда женщин на тяжелых работах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0F1D88" w:rsidRPr="000F1D88" w:rsidRDefault="000F1D88" w:rsidP="00F97BEE">
      <w:pPr>
        <w:pStyle w:val="a4"/>
        <w:jc w:val="both"/>
        <w:rPr>
          <w:sz w:val="28"/>
          <w:szCs w:val="28"/>
        </w:rPr>
      </w:pPr>
      <w:r w:rsidRPr="000F1D88">
        <w:rPr>
          <w:sz w:val="28"/>
          <w:szCs w:val="28"/>
        </w:rPr>
        <w:t>Постановлением Правительства Российской Федерации утверждены:</w:t>
      </w:r>
    </w:p>
    <w:p w:rsidR="000F1D88" w:rsidRPr="000F1D88" w:rsidRDefault="000F1D88" w:rsidP="00F97BEE">
      <w:pPr>
        <w:pStyle w:val="a4"/>
        <w:jc w:val="both"/>
        <w:rPr>
          <w:sz w:val="28"/>
          <w:szCs w:val="28"/>
        </w:rPr>
      </w:pPr>
      <w:r w:rsidRPr="000F1D88">
        <w:rPr>
          <w:sz w:val="28"/>
          <w:szCs w:val="28"/>
        </w:rPr>
        <w:t>· Перечень тяжелых работ и работ с вредными или опасными условиями труда, при выполнении которых запрещается применение труда женщин;</w:t>
      </w:r>
    </w:p>
    <w:p w:rsidR="000F1D88" w:rsidRPr="00000800" w:rsidRDefault="000F1D88" w:rsidP="00F97BEE">
      <w:pPr>
        <w:pStyle w:val="a4"/>
        <w:jc w:val="both"/>
        <w:rPr>
          <w:sz w:val="28"/>
          <w:szCs w:val="28"/>
        </w:rPr>
      </w:pPr>
      <w:r w:rsidRPr="000F1D88">
        <w:rPr>
          <w:sz w:val="28"/>
          <w:szCs w:val="28"/>
        </w:rPr>
        <w:t>· Перечень тяжелых работ и работ с вредными или опасными условиями труда, при выполнении которых запрещается применение труда лиц молож</w:t>
      </w:r>
      <w:r>
        <w:rPr>
          <w:sz w:val="28"/>
          <w:szCs w:val="28"/>
        </w:rPr>
        <w:t>е восемнадцати лет.</w:t>
      </w:r>
    </w:p>
    <w:p w:rsidR="00000800" w:rsidRPr="00000800" w:rsidRDefault="00000800" w:rsidP="00126D36">
      <w:pPr>
        <w:pStyle w:val="a4"/>
        <w:ind w:firstLine="708"/>
        <w:jc w:val="both"/>
        <w:rPr>
          <w:sz w:val="28"/>
          <w:szCs w:val="28"/>
        </w:rPr>
      </w:pPr>
      <w:r w:rsidRPr="00000800">
        <w:rPr>
          <w:sz w:val="28"/>
          <w:szCs w:val="28"/>
        </w:rP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</w:t>
      </w:r>
      <w:r>
        <w:t xml:space="preserve">. </w:t>
      </w:r>
      <w:r>
        <w:rPr>
          <w:sz w:val="28"/>
          <w:szCs w:val="28"/>
        </w:rPr>
        <w:t>Работодатель может при</w:t>
      </w:r>
      <w:r w:rsidRPr="00000800">
        <w:rPr>
          <w:sz w:val="28"/>
          <w:szCs w:val="28"/>
        </w:rPr>
        <w:t>нять решение о применении труда женщин и лиц моложе восемнадцати лет на работах, включенных в данные Перечни, но при этом должны быть созданы безопасные условия труда, подтвержденные результатами аттестации рабочих мест, при положительном заключении государственной экспертизы условий труда.</w:t>
      </w:r>
    </w:p>
    <w:p w:rsidR="000F1D88" w:rsidRPr="000F1D88" w:rsidRDefault="000F1D88" w:rsidP="00F97BEE">
      <w:pPr>
        <w:pStyle w:val="a4"/>
        <w:jc w:val="both"/>
        <w:rPr>
          <w:sz w:val="28"/>
          <w:szCs w:val="28"/>
        </w:rPr>
      </w:pPr>
      <w:r w:rsidRPr="000F1D88">
        <w:rPr>
          <w:sz w:val="28"/>
          <w:szCs w:val="28"/>
        </w:rPr>
        <w:t>Не допускается привлечение в ночное время, сверхурочным работам, работам в выходные дни и направление в командировки беременных женщин и женщин, имеющих детей в возрасте до 3 лет, работникам моложе 18 лет.</w:t>
      </w:r>
    </w:p>
    <w:p w:rsidR="000F1D88" w:rsidRDefault="000F1D88" w:rsidP="00F97BEE">
      <w:pPr>
        <w:pStyle w:val="a4"/>
        <w:jc w:val="both"/>
        <w:rPr>
          <w:sz w:val="28"/>
          <w:szCs w:val="28"/>
        </w:rPr>
      </w:pPr>
      <w:r w:rsidRPr="000F1D88">
        <w:rPr>
          <w:sz w:val="28"/>
          <w:szCs w:val="28"/>
        </w:rPr>
        <w:t>В соответствии со ст. 254 Трудового кодекса РФ беременным женщинам в соответствии с медицинским заключением и по их заявлению снижаются выработки, нормы обслуживания, либо эти женщины переводятся на другую работу, исключающую воздействие неблагоприятных производственных факторов, с сохранением заработка по прежней работе.</w:t>
      </w:r>
    </w:p>
    <w:p w:rsidR="000F1D88" w:rsidRDefault="000F1D88" w:rsidP="00F97BEE">
      <w:pPr>
        <w:pStyle w:val="a4"/>
        <w:jc w:val="both"/>
        <w:rPr>
          <w:sz w:val="28"/>
          <w:szCs w:val="28"/>
        </w:rPr>
      </w:pPr>
      <w:r w:rsidRPr="000F1D88">
        <w:rPr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сохранением среднего заработка по прежней работе до достижения ребенком возраста полутора лет.</w:t>
      </w:r>
    </w:p>
    <w:p w:rsidR="000F1D88" w:rsidRDefault="009866CC" w:rsidP="00F97B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Женщины</w:t>
      </w:r>
      <w:r w:rsidR="000F1D88" w:rsidRPr="000F1D88">
        <w:rPr>
          <w:sz w:val="28"/>
          <w:szCs w:val="28"/>
        </w:rPr>
        <w:t>, имеющие детей до 3 лет, к сверхурочным работам допускаются с их письменного согласия и при условии, если такие работы не запрещены им по состоянию здоровья в соответствии с медицинским заключением.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В соответствии со ст. 256 Трудового кодекса РФ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На период отпуска по уходу за ребенком за работником сохраняется место работы (должность).</w:t>
      </w:r>
    </w:p>
    <w:p w:rsid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Отпуска по уходу за ребенком засчитываются в общий и непрерывный трудовой стаж, а также в стаж работы по специальности.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В соответствии со ст. 258 Трудового кодекса РФ 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непрерывной работы продолжительностью не менее 30 мин. каждый.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Направление в служебные командировки, привлечение к сверхурочной работе, работе в ночное время, выходные и нерабочие, праздничные дни женщин, имеющих детей до трех лет, допускаются только с их письменного согласия и при условии, что это не запрещено им медицинскими рекомендациями. При этом женщины, имеющие детей в возрасте до трех лет, должны быть ознакомлены в письменной форме, со своим правом отказаться от направления в служебную командировку, привлечения к сверхурочной работе, работе в ночное время, выходные и нерабочие, праздничные дни.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В соответствии со ст. 261 Трудового кодекса РФ расторжение трудового договора по инициативе работодателя с беременными женщинами не допускается, за исключением случаев ликвидации организации.</w:t>
      </w:r>
    </w:p>
    <w:p w:rsidR="009866CC" w:rsidRPr="009866CC" w:rsidRDefault="009866CC" w:rsidP="00126D36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9866CC">
        <w:rPr>
          <w:sz w:val="28"/>
          <w:szCs w:val="28"/>
        </w:rPr>
        <w:t>В соответствии со ст. 265 Трудового кодекса РФ 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производство, перевозка и торговля спиртными напитками, табачными изделиями и т.д.)</w:t>
      </w:r>
      <w:proofErr w:type="gramEnd"/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Запрещается переноска и передвижение работниками в возрасте до 18 лет тяжестей, превышающих установленные для них предельные нормы.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lastRenderedPageBreak/>
        <w:t>В соответствии со ст. 266 Трудового кодекса РФ лица в возрасте до 18 лет принимаются на работу только после предварительного, обязательного медицинского осмотра и в дальнейшем, до достижения возраста 18 лет, ежегодно подлежат обязательному медицинскому осмотру.</w:t>
      </w:r>
    </w:p>
    <w:p w:rsid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Предусмотренные настоящей статьей медицинские осмотры осуществляется за счет средств работодателя.</w:t>
      </w:r>
    </w:p>
    <w:p w:rsidR="009866CC" w:rsidRPr="009866CC" w:rsidRDefault="009866CC" w:rsidP="00F97BEE">
      <w:pPr>
        <w:pStyle w:val="a4"/>
        <w:jc w:val="both"/>
        <w:rPr>
          <w:sz w:val="28"/>
          <w:szCs w:val="28"/>
        </w:rPr>
      </w:pPr>
      <w:r w:rsidRPr="009866CC">
        <w:rPr>
          <w:b/>
          <w:bCs/>
          <w:sz w:val="28"/>
          <w:szCs w:val="28"/>
        </w:rPr>
        <w:t>2.3.3. Льготы и компенсации.</w:t>
      </w:r>
    </w:p>
    <w:p w:rsidR="009866CC" w:rsidRDefault="009866CC" w:rsidP="00126D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6CC">
        <w:rPr>
          <w:sz w:val="28"/>
          <w:szCs w:val="28"/>
        </w:rPr>
        <w:t>Работодатель имеет право устанавливать различные системы премирования, стимулирующих доплат и надбавок с учетом мнения представительного органа работников. Указанные системы могут устанавливаться также коллективными договорами.</w:t>
      </w:r>
    </w:p>
    <w:p w:rsidR="006A0683" w:rsidRDefault="006A0683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0683">
        <w:rPr>
          <w:sz w:val="28"/>
          <w:szCs w:val="28"/>
        </w:rPr>
        <w:t>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 (окладами), установленными для различных видов работ с нормальными условиями труда, но ниже размеров, установленных законами и иными нормативными правовыми актами.</w:t>
      </w:r>
      <w:proofErr w:type="gramEnd"/>
    </w:p>
    <w:p w:rsidR="006A0683" w:rsidRPr="006A0683" w:rsidRDefault="006A0683" w:rsidP="00126D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683">
        <w:rPr>
          <w:sz w:val="28"/>
          <w:szCs w:val="28"/>
        </w:rPr>
        <w:t>Конкретные размеры повышенной заработной платы устанавливаются работодателем с учетом мнения представительного органа работников либо коллективным договором, трудовым договором.</w:t>
      </w:r>
    </w:p>
    <w:p w:rsidR="006A0683" w:rsidRPr="006A0683" w:rsidRDefault="006A0683" w:rsidP="00126D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0683">
        <w:rPr>
          <w:sz w:val="28"/>
          <w:szCs w:val="28"/>
        </w:rPr>
        <w:t>При выполнении работ в условиях труда,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нерабочие, праздничные дни и других), работнику производятся соответствующие доплаты, предусмотренные коллективным договором, трудовым договором. Размеры доплат не могут быть ниже установленных законами и иными нормативными правовыми актами.</w:t>
      </w:r>
    </w:p>
    <w:p w:rsidR="00A842A6" w:rsidRDefault="00BA7CA5" w:rsidP="00126D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117 Трудового кодекса РФ работникам, занятым на работах с вредными и (или) опасными условиями труда, предоставляется ежегодный дополнительный оплачиваемый отпуск, продолжительность </w:t>
      </w:r>
      <w:r w:rsidR="00A842A6">
        <w:rPr>
          <w:sz w:val="28"/>
          <w:szCs w:val="28"/>
        </w:rPr>
        <w:t xml:space="preserve">и </w:t>
      </w:r>
      <w:proofErr w:type="gramStart"/>
      <w:r w:rsidR="00A842A6">
        <w:rPr>
          <w:sz w:val="28"/>
          <w:szCs w:val="28"/>
        </w:rPr>
        <w:t>условия</w:t>
      </w:r>
      <w:proofErr w:type="gramEnd"/>
      <w:r w:rsidR="00A842A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которого </w:t>
      </w:r>
      <w:r w:rsidR="00A842A6">
        <w:rPr>
          <w:sz w:val="28"/>
          <w:szCs w:val="28"/>
        </w:rPr>
        <w:t>устанавливаются в порядке, определяемом Правительством РФ.</w:t>
      </w:r>
      <w:r w:rsidR="00D971D9">
        <w:rPr>
          <w:sz w:val="28"/>
          <w:szCs w:val="28"/>
        </w:rPr>
        <w:t xml:space="preserve"> Также на основании статьи 222 ТК РФ за вредные условия труда работники обеспечиваются бесплатными лечебно-профилактическим питанием, молоком и другими равноценными пищевыми продуктами.</w:t>
      </w:r>
    </w:p>
    <w:p w:rsidR="00B95186" w:rsidRPr="00B95186" w:rsidRDefault="00BA7CA5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 xml:space="preserve"> </w:t>
      </w:r>
      <w:r w:rsidR="00126D36">
        <w:rPr>
          <w:sz w:val="28"/>
          <w:szCs w:val="28"/>
        </w:rPr>
        <w:tab/>
      </w:r>
      <w:r w:rsidRPr="00B95186">
        <w:rPr>
          <w:sz w:val="28"/>
          <w:szCs w:val="28"/>
        </w:rPr>
        <w:t xml:space="preserve"> </w:t>
      </w:r>
      <w:r w:rsidR="00B95186" w:rsidRPr="00B95186">
        <w:rPr>
          <w:sz w:val="28"/>
          <w:szCs w:val="28"/>
        </w:rPr>
        <w:t>Компенсации – денежные выплаты, установленные в целях возмещения работникам затрат, связанных с исполнением ими трудовых или иных предусмотренных федеральным законом обязанностей.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Помимо общих гарантий и компенсаций, предусмотренных ТК РФ (гарантии при приеме на работу, переводе на другую работу, по оплате труда и другие), работникам предоставляются гарантии и компенсации в следующих случаях: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lastRenderedPageBreak/>
        <w:t>· при направлении в служебные командировки;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· при переезде на работу в другую местность;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· при исполнении государственных или общественных обязанностей;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· при совмещении работы с обучением;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· при вынужденном прекращении работы не по вине работника;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· при предоставлении ежегодного оплачиваемого отпуска;</w:t>
      </w:r>
    </w:p>
    <w:p w:rsidR="00B95186" w:rsidRPr="00B95186" w:rsidRDefault="00B95186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· в некоторых случаях, предусмотренных настоящим кодексом и иными федеральными законами.</w:t>
      </w:r>
    </w:p>
    <w:p w:rsidR="00B95186" w:rsidRPr="00B95186" w:rsidRDefault="00B95186" w:rsidP="00126D36">
      <w:pPr>
        <w:pStyle w:val="a4"/>
        <w:ind w:firstLine="708"/>
        <w:jc w:val="both"/>
        <w:rPr>
          <w:sz w:val="28"/>
          <w:szCs w:val="28"/>
        </w:rPr>
      </w:pPr>
      <w:r w:rsidRPr="00B95186">
        <w:rPr>
          <w:sz w:val="28"/>
          <w:szCs w:val="28"/>
        </w:rPr>
        <w:t>При предоставлении гарантий и компенсаций соответствующие выплаты производятся за счет средств работодателя. Органы и организации, в интересах которых работник исполняет государственные или общественные обязанности (присяжные заседатели, доноры и другие), производят работнику выплаты в порядке и на условиях,</w:t>
      </w:r>
      <w:r>
        <w:rPr>
          <w:sz w:val="28"/>
          <w:szCs w:val="28"/>
        </w:rPr>
        <w:t xml:space="preserve"> которые предусмотрены </w:t>
      </w:r>
      <w:r w:rsidRPr="00B95186">
        <w:rPr>
          <w:sz w:val="28"/>
          <w:szCs w:val="28"/>
        </w:rPr>
        <w:t xml:space="preserve"> федеральными законами и иными нормативными правовыми актами РФ. В указанных случаях работодатель освобождает работника от основной работы не период исполнения государственных или общественных обязанностей.</w:t>
      </w:r>
    </w:p>
    <w:p w:rsidR="003E78D8" w:rsidRPr="003E78D8" w:rsidRDefault="003E78D8" w:rsidP="00F97BEE">
      <w:pPr>
        <w:pStyle w:val="a4"/>
        <w:jc w:val="both"/>
        <w:rPr>
          <w:sz w:val="28"/>
          <w:szCs w:val="28"/>
        </w:rPr>
      </w:pPr>
      <w:r w:rsidRPr="003E78D8">
        <w:rPr>
          <w:b/>
          <w:bCs/>
          <w:sz w:val="28"/>
          <w:szCs w:val="28"/>
        </w:rPr>
        <w:t>2.4. Правила внутреннего трудового распорядка предприятия, организации, ответственность за нарушение правил.</w:t>
      </w:r>
    </w:p>
    <w:p w:rsid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t xml:space="preserve">Трудовой распорядок организации определяется правилами внутреннего трудового распорядка. </w:t>
      </w:r>
      <w:proofErr w:type="gramStart"/>
      <w:r w:rsidRPr="003E78D8">
        <w:rPr>
          <w:sz w:val="28"/>
          <w:szCs w:val="28"/>
        </w:rPr>
        <w:t>Правила внутреннего трудового распорядка организации – локальный нормативный акт организации,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  <w:proofErr w:type="gramEnd"/>
    </w:p>
    <w:p w:rsidR="003E78D8" w:rsidRP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t>В соответствии со ст. 190 Трудового кодекса РФ правила внутреннего трудового распорядка организации утверждаются работодателем с учетом мнения представительного органа работников организации. Правила внутреннего трудового распорядка организации, как правило, являются приложением к коллективному договору.</w:t>
      </w:r>
    </w:p>
    <w:p w:rsidR="003E78D8" w:rsidRP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t>При приёме на работу работники должны быть ознакомлены с правилами внутреннего трудового распорядка. За нарушение правил внутреннего трудового распорядка работодатель может привлечь работника к дисциплинарной ответственности.</w:t>
      </w:r>
    </w:p>
    <w:p w:rsidR="003E78D8" w:rsidRPr="003E78D8" w:rsidRDefault="003E78D8" w:rsidP="00F97BEE">
      <w:pPr>
        <w:pStyle w:val="a4"/>
        <w:jc w:val="both"/>
        <w:rPr>
          <w:sz w:val="28"/>
          <w:szCs w:val="28"/>
        </w:rPr>
      </w:pPr>
      <w:r w:rsidRPr="003E78D8">
        <w:rPr>
          <w:b/>
          <w:bCs/>
          <w:sz w:val="28"/>
          <w:szCs w:val="28"/>
        </w:rPr>
        <w:t>3. Организация работы по охране труда на предприятии.</w:t>
      </w:r>
    </w:p>
    <w:p w:rsidR="003E78D8" w:rsidRP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t>Ответственность за обеспечение здоровых и безопасных условий труда несет работодатель.</w:t>
      </w:r>
    </w:p>
    <w:p w:rsidR="003E78D8" w:rsidRP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lastRenderedPageBreak/>
        <w:t xml:space="preserve">Специалист по охране труда обязан проверять состояние охраны труда во всех структурных подразделениях и осуществлять </w:t>
      </w:r>
      <w:proofErr w:type="gramStart"/>
      <w:r w:rsidRPr="003E78D8">
        <w:rPr>
          <w:sz w:val="28"/>
          <w:szCs w:val="28"/>
        </w:rPr>
        <w:t>контроль за</w:t>
      </w:r>
      <w:proofErr w:type="gramEnd"/>
      <w:r w:rsidRPr="003E78D8">
        <w:rPr>
          <w:sz w:val="28"/>
          <w:szCs w:val="28"/>
        </w:rPr>
        <w:t xml:space="preserve"> проведением мероприятий по созданию безопасных условий труда, а также по предупреждению производственного травматизма.</w:t>
      </w:r>
    </w:p>
    <w:p w:rsidR="003E78D8" w:rsidRP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t>Руководители структурных подразделений обязаны обеспечивать исправное состояние оборудования, инструмента, приспособлений, транспортных и грузоподъемных средств, ограждений, предохранительных устройств и т.п., контролировать соблюдение всеми работниками правил и инструкций по охране труда, своевременно проводить инструктаж и обучение безопасным методам труда.</w:t>
      </w:r>
    </w:p>
    <w:p w:rsidR="003E78D8" w:rsidRPr="003E78D8" w:rsidRDefault="003E78D8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8D8">
        <w:rPr>
          <w:sz w:val="28"/>
          <w:szCs w:val="28"/>
        </w:rPr>
        <w:t>Работники обязаны соблюдать требования инструкций по охране труда в соответствии с характером выполняемой работы.</w:t>
      </w:r>
    </w:p>
    <w:p w:rsidR="006A0683" w:rsidRPr="003E78D8" w:rsidRDefault="006A0683" w:rsidP="00F97BEE">
      <w:pPr>
        <w:pStyle w:val="a4"/>
        <w:spacing w:before="0" w:beforeAutospacing="0" w:after="0" w:afterAutospacing="0"/>
        <w:jc w:val="both"/>
      </w:pP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b/>
          <w:bCs/>
          <w:sz w:val="28"/>
          <w:szCs w:val="28"/>
        </w:rPr>
        <w:t>3.1. Обязанности работника по соблюдению требований охраны труда.</w:t>
      </w:r>
    </w:p>
    <w:p w:rsidR="008464BA" w:rsidRDefault="00594CBB" w:rsidP="00F97BE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94CBB">
        <w:rPr>
          <w:b/>
          <w:bCs/>
          <w:sz w:val="28"/>
          <w:szCs w:val="28"/>
        </w:rPr>
        <w:t>3.1.1.Обязанности работника перед началом работы.</w:t>
      </w:r>
    </w:p>
    <w:p w:rsidR="008464BA" w:rsidRPr="008464BA" w:rsidRDefault="008464BA" w:rsidP="00F97BEE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 обязан: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оценить свою теоретическую и практическую подготовку к намеченной работе;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оценить свои знания инструкций, норм охраны труда и практические навыки применения безопасных приемов;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определить свое психофизиологическое состояние, при недомогании следует обратиться к врачу;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надеть положенные средства индивидуальной защиты, предварительно проверив их исправность и удобство во время пользования;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проверить исправность и безопасность инструмента, приспособлений, которыми предстоит работать, а также состояние рабочего места.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b/>
          <w:bCs/>
          <w:sz w:val="28"/>
          <w:szCs w:val="28"/>
        </w:rPr>
        <w:t>3.1.2. Обязанности работника во время работы.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выполнять только ту работу, которая поручена ему администрацией</w:t>
      </w:r>
      <w:r w:rsidR="008464BA">
        <w:rPr>
          <w:sz w:val="28"/>
          <w:szCs w:val="28"/>
        </w:rPr>
        <w:t>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не находиться в огражденных опасных зонах;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соблюдать пожарную безопасность;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курить в отведенных местах;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не стоять и не проходить под лесами или местами, откуда возможно падение предметов;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запрещается проходить вблизи работающего оборудования;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запрещается смотреть на дугу электросварки без защитных очков со светофильтрами;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запрещается трогать нагретые части оборудования (печи, сушильные шкафы, места сварки и резки металла и т.д.);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не облокачиваться на временное ограждение пролетных строений, открытых люков и других предметов;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при работе вблизи вращающихся или движущихся частей механизмов волосы убрать под головной убор;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 xml:space="preserve">· запрещается курить и разводить огонь на расстоянии ближе 10 м от ацетиленового аппарата, баллонов с горючими газами, склада горюче- </w:t>
      </w:r>
      <w:r w:rsidRPr="00594CBB">
        <w:rPr>
          <w:sz w:val="28"/>
          <w:szCs w:val="28"/>
        </w:rPr>
        <w:lastRenderedPageBreak/>
        <w:t xml:space="preserve">смазочных материалов, помещений для хранения кислородных и </w:t>
      </w:r>
      <w:proofErr w:type="spellStart"/>
      <w:r w:rsidRPr="00594CBB">
        <w:rPr>
          <w:sz w:val="28"/>
          <w:szCs w:val="28"/>
        </w:rPr>
        <w:t>пропановых</w:t>
      </w:r>
      <w:proofErr w:type="spellEnd"/>
      <w:r w:rsidRPr="00594CBB">
        <w:rPr>
          <w:sz w:val="28"/>
          <w:szCs w:val="28"/>
        </w:rPr>
        <w:t xml:space="preserve"> баллонов.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b/>
          <w:bCs/>
          <w:sz w:val="28"/>
          <w:szCs w:val="28"/>
        </w:rPr>
        <w:t>3.1.3. Обязанности работника по окончании работы.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выключить оборудование, применяемое в процессе работы;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инструмент убрать в отведенное для него место;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необходимо произвести чистку оборудования от пыли, уборку отходов вокруг рабочего места;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вытекшее масло собрать тряпками, которые затем сложить в металлические ящики;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о сдаче смены поставить в известность руководителя работ, сообщить ему обо всех обнаруженных во время работы недостатках;</w:t>
      </w:r>
    </w:p>
    <w:p w:rsidR="00594CBB" w:rsidRPr="00594CBB" w:rsidRDefault="00594CBB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· после сдачи смены снять спецодежду, убрать ее в индивидуальный шкаф и выполнить требования правил личной гигиены.</w:t>
      </w:r>
    </w:p>
    <w:p w:rsidR="00594CBB" w:rsidRPr="00594CBB" w:rsidRDefault="00594CBB" w:rsidP="00F97BEE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Pr="00594CBB">
        <w:rPr>
          <w:b/>
          <w:bCs/>
          <w:sz w:val="28"/>
          <w:szCs w:val="28"/>
        </w:rPr>
        <w:t>. Основные опасные и вредные производственные факторы.</w:t>
      </w:r>
    </w:p>
    <w:p w:rsidR="00594CBB" w:rsidRPr="00594CBB" w:rsidRDefault="00594CBB" w:rsidP="00F97BEE">
      <w:pPr>
        <w:pStyle w:val="a4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Вредный производственный фактор - производственный фактор, воздействие которого на работника может привести к его заболеванию.</w:t>
      </w:r>
    </w:p>
    <w:p w:rsidR="00594CBB" w:rsidRPr="00594CBB" w:rsidRDefault="00594CBB" w:rsidP="00F97BEE">
      <w:pPr>
        <w:pStyle w:val="a4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Опасный производственный фактор - производственный фактор, воздействие которого на работника может привести к его травме.</w:t>
      </w:r>
    </w:p>
    <w:p w:rsidR="00594CBB" w:rsidRDefault="00594CBB" w:rsidP="00F97BEE">
      <w:pPr>
        <w:pStyle w:val="a4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Опасные и вредные производственные факторы подразделяются по природе действия на следующие группы:</w:t>
      </w:r>
      <w:r>
        <w:rPr>
          <w:sz w:val="28"/>
          <w:szCs w:val="28"/>
        </w:rPr>
        <w:t xml:space="preserve"> физические, химические, биологические, </w:t>
      </w:r>
      <w:r w:rsidRPr="00594CBB">
        <w:rPr>
          <w:sz w:val="28"/>
          <w:szCs w:val="28"/>
        </w:rPr>
        <w:t>психофизиологические.</w:t>
      </w:r>
    </w:p>
    <w:p w:rsidR="00594CBB" w:rsidRPr="00594CBB" w:rsidRDefault="00594CBB" w:rsidP="00F97BEE">
      <w:pPr>
        <w:pStyle w:val="a4"/>
        <w:jc w:val="both"/>
        <w:rPr>
          <w:b/>
          <w:bCs/>
          <w:sz w:val="28"/>
          <w:szCs w:val="28"/>
        </w:rPr>
      </w:pPr>
      <w:r w:rsidRPr="00594CBB">
        <w:rPr>
          <w:b/>
          <w:bCs/>
          <w:sz w:val="28"/>
          <w:szCs w:val="28"/>
        </w:rPr>
        <w:t>3.2.1.Физические опасные и вредные производственные факторы на предприятии.</w:t>
      </w:r>
    </w:p>
    <w:p w:rsidR="00594CBB" w:rsidRDefault="00594CBB" w:rsidP="00F97BEE">
      <w:pPr>
        <w:pStyle w:val="a4"/>
        <w:jc w:val="both"/>
        <w:rPr>
          <w:sz w:val="28"/>
          <w:szCs w:val="28"/>
        </w:rPr>
      </w:pPr>
      <w:r w:rsidRPr="00594CBB">
        <w:rPr>
          <w:sz w:val="28"/>
          <w:szCs w:val="28"/>
        </w:rPr>
        <w:t>Здесь надо написать какие именно опасные и вредные производственные факторы на вашем предприятии присутствуют.</w:t>
      </w:r>
    </w:p>
    <w:p w:rsidR="004F1B21" w:rsidRPr="004F1B21" w:rsidRDefault="004F1B21" w:rsidP="00F97BEE">
      <w:pPr>
        <w:pStyle w:val="a4"/>
        <w:jc w:val="both"/>
        <w:rPr>
          <w:sz w:val="28"/>
          <w:szCs w:val="28"/>
        </w:rPr>
      </w:pPr>
      <w:r w:rsidRPr="004F1B21">
        <w:rPr>
          <w:b/>
          <w:bCs/>
          <w:sz w:val="28"/>
          <w:szCs w:val="28"/>
        </w:rPr>
        <w:t>3.3. Средства индивидуальной защиты. Порядок и нормы выдачи СИЗ, сроки носки.</w:t>
      </w:r>
    </w:p>
    <w:p w:rsidR="00295050" w:rsidRDefault="004F1B21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F1B21">
        <w:rPr>
          <w:sz w:val="28"/>
          <w:szCs w:val="28"/>
        </w:rPr>
        <w:t xml:space="preserve"> с «</w:t>
      </w:r>
      <w:r>
        <w:rPr>
          <w:sz w:val="28"/>
          <w:szCs w:val="28"/>
        </w:rPr>
        <w:t>Межотраслевыми п</w:t>
      </w:r>
      <w:r w:rsidRPr="004F1B21">
        <w:rPr>
          <w:sz w:val="28"/>
          <w:szCs w:val="28"/>
        </w:rPr>
        <w:t>равилами обеспечения работников специальной одеждой, специальной обувью и другими средствами индивидуальной защиты», утвержденными пост</w:t>
      </w:r>
      <w:r>
        <w:rPr>
          <w:sz w:val="28"/>
          <w:szCs w:val="28"/>
        </w:rPr>
        <w:t>ановлением Минтруда России от 01</w:t>
      </w:r>
      <w:r w:rsidRPr="004F1B21">
        <w:rPr>
          <w:sz w:val="28"/>
          <w:szCs w:val="28"/>
        </w:rPr>
        <w:t>.</w:t>
      </w:r>
      <w:r>
        <w:rPr>
          <w:sz w:val="28"/>
          <w:szCs w:val="28"/>
        </w:rPr>
        <w:t>06.2009 г. № 290н</w:t>
      </w:r>
      <w:r w:rsidRPr="004F1B21">
        <w:rPr>
          <w:sz w:val="28"/>
          <w:szCs w:val="28"/>
        </w:rPr>
        <w:t>,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загрязнением, выдаются бесплатно сертифицированные специальные одежды, специальная обувь и другие средства индивидуальной защиты в</w:t>
      </w:r>
      <w:proofErr w:type="gramEnd"/>
      <w:r w:rsidRPr="004F1B21">
        <w:rPr>
          <w:sz w:val="28"/>
          <w:szCs w:val="28"/>
        </w:rPr>
        <w:t xml:space="preserve"> </w:t>
      </w:r>
      <w:proofErr w:type="gramStart"/>
      <w:r w:rsidRPr="004F1B21">
        <w:rPr>
          <w:sz w:val="28"/>
          <w:szCs w:val="28"/>
        </w:rPr>
        <w:t xml:space="preserve">соответствии с </w:t>
      </w:r>
      <w:r w:rsidR="008464BA">
        <w:rPr>
          <w:sz w:val="28"/>
          <w:szCs w:val="28"/>
        </w:rPr>
        <w:t xml:space="preserve">Типовыми отраслевыми </w:t>
      </w:r>
      <w:r w:rsidRPr="004F1B21">
        <w:rPr>
          <w:sz w:val="28"/>
          <w:szCs w:val="28"/>
        </w:rPr>
        <w:t>нормами</w:t>
      </w:r>
      <w:r w:rsidR="008464BA">
        <w:rPr>
          <w:sz w:val="28"/>
          <w:szCs w:val="28"/>
        </w:rPr>
        <w:t xml:space="preserve"> бесплатной выдачи спецодежды, </w:t>
      </w:r>
      <w:proofErr w:type="spellStart"/>
      <w:r w:rsidR="008464BA">
        <w:rPr>
          <w:sz w:val="28"/>
          <w:szCs w:val="28"/>
        </w:rPr>
        <w:t>спецобуви</w:t>
      </w:r>
      <w:proofErr w:type="spellEnd"/>
      <w:r w:rsidR="008464BA">
        <w:rPr>
          <w:sz w:val="28"/>
          <w:szCs w:val="28"/>
        </w:rPr>
        <w:t xml:space="preserve"> и других средств индивидуальной защиты, утверждаемых Министерством труда и </w:t>
      </w:r>
      <w:r w:rsidR="008464BA">
        <w:rPr>
          <w:sz w:val="28"/>
          <w:szCs w:val="28"/>
        </w:rPr>
        <w:lastRenderedPageBreak/>
        <w:t>социальной защиты  РФ для каждой отрасли народного хозяйства.</w:t>
      </w:r>
      <w:proofErr w:type="gramEnd"/>
      <w:r w:rsidRPr="004F1B21">
        <w:rPr>
          <w:sz w:val="28"/>
          <w:szCs w:val="28"/>
        </w:rPr>
        <w:t xml:space="preserve"> </w:t>
      </w:r>
      <w:r w:rsidR="008464BA">
        <w:rPr>
          <w:sz w:val="28"/>
          <w:szCs w:val="28"/>
        </w:rPr>
        <w:t xml:space="preserve">Сроки носки </w:t>
      </w:r>
      <w:proofErr w:type="gramStart"/>
      <w:r w:rsidR="008464BA">
        <w:rPr>
          <w:sz w:val="28"/>
          <w:szCs w:val="28"/>
        </w:rPr>
        <w:t>СИЗ</w:t>
      </w:r>
      <w:proofErr w:type="gramEnd"/>
      <w:r w:rsidR="008464BA">
        <w:rPr>
          <w:sz w:val="28"/>
          <w:szCs w:val="28"/>
        </w:rPr>
        <w:t xml:space="preserve"> устана</w:t>
      </w:r>
      <w:r w:rsidR="00295050">
        <w:rPr>
          <w:sz w:val="28"/>
          <w:szCs w:val="28"/>
        </w:rPr>
        <w:t xml:space="preserve">вливаются этим же нормативным актом. </w:t>
      </w:r>
    </w:p>
    <w:p w:rsidR="004F1B21" w:rsidRPr="004F1B21" w:rsidRDefault="004F1B21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B21">
        <w:rPr>
          <w:sz w:val="28"/>
          <w:szCs w:val="28"/>
        </w:rPr>
        <w:t>Приобретение средств индивидуальной защиты и обеспечение ими работников в соответствии с требованиями охраны труда производится за счет средств работодателя.</w:t>
      </w:r>
    </w:p>
    <w:p w:rsidR="004F1B21" w:rsidRPr="004F1B21" w:rsidRDefault="004F1B21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B21">
        <w:rPr>
          <w:sz w:val="28"/>
          <w:szCs w:val="28"/>
        </w:rPr>
        <w:t>Выдаваемые работникам средства индивидуальной защиты должны соответствовать их полу, росту и размерам, характеру и условиям выполняемой работы и обеспечивать безопасность труда.</w:t>
      </w:r>
    </w:p>
    <w:p w:rsidR="004F1B21" w:rsidRPr="004F1B21" w:rsidRDefault="004F1B21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1B21">
        <w:rPr>
          <w:sz w:val="28"/>
          <w:szCs w:val="28"/>
        </w:rPr>
        <w:t>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работника.</w:t>
      </w:r>
    </w:p>
    <w:p w:rsidR="00594CBB" w:rsidRDefault="004F1B21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F1B21">
        <w:rPr>
          <w:sz w:val="28"/>
          <w:szCs w:val="28"/>
        </w:rPr>
        <w:t>В случае пропажи или порчи средств индивидуальной защиты в установленных местах их хранения по не зависящим от работников причинам</w:t>
      </w:r>
      <w:r w:rsidR="008464BA">
        <w:rPr>
          <w:sz w:val="28"/>
          <w:szCs w:val="28"/>
        </w:rPr>
        <w:t xml:space="preserve"> </w:t>
      </w:r>
      <w:r w:rsidRPr="004F1B21">
        <w:rPr>
          <w:sz w:val="28"/>
          <w:szCs w:val="28"/>
        </w:rPr>
        <w:t xml:space="preserve"> работодатель обязан выдать им другие исправные средства индивидуальной зашиты.</w:t>
      </w:r>
      <w:proofErr w:type="gramEnd"/>
    </w:p>
    <w:p w:rsidR="000F7A7E" w:rsidRPr="000F7A7E" w:rsidRDefault="000F7A7E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A7E">
        <w:rPr>
          <w:sz w:val="28"/>
          <w:szCs w:val="28"/>
        </w:rPr>
        <w:t>Работникам по окончании работы выносить средства индивидуальной защиты за пределы организации запрещается.</w:t>
      </w:r>
    </w:p>
    <w:p w:rsidR="000F7A7E" w:rsidRPr="000F7A7E" w:rsidRDefault="000F7A7E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7A7E">
        <w:rPr>
          <w:sz w:val="28"/>
          <w:szCs w:val="28"/>
        </w:rPr>
        <w:t>Работодатель обязан обеспечить хранение, стирку, сушку, дезинфекцию, дегазацию, дезактивацию и ремонт выданных работникам по установленным нормам специальной одежды, специальной обуви и других средств индивидуальной защиты.</w:t>
      </w:r>
    </w:p>
    <w:p w:rsidR="000F7A7E" w:rsidRPr="00295050" w:rsidRDefault="000F7A7E" w:rsidP="00F97BEE">
      <w:pPr>
        <w:pStyle w:val="a4"/>
        <w:jc w:val="both"/>
        <w:rPr>
          <w:b/>
          <w:bCs/>
          <w:sz w:val="28"/>
          <w:szCs w:val="28"/>
        </w:rPr>
      </w:pPr>
      <w:r w:rsidRPr="000F7A7E">
        <w:rPr>
          <w:b/>
          <w:bCs/>
          <w:sz w:val="28"/>
          <w:szCs w:val="28"/>
        </w:rPr>
        <w:t xml:space="preserve">3.4. Порядок расследования и оформления несчастных случаев и </w:t>
      </w:r>
      <w:r w:rsidR="00295050">
        <w:rPr>
          <w:b/>
          <w:bCs/>
          <w:sz w:val="28"/>
          <w:szCs w:val="28"/>
        </w:rPr>
        <w:t xml:space="preserve">   </w:t>
      </w:r>
      <w:r w:rsidRPr="000F7A7E">
        <w:rPr>
          <w:b/>
          <w:bCs/>
          <w:sz w:val="28"/>
          <w:szCs w:val="28"/>
        </w:rPr>
        <w:t>профессиональных заболеваний.</w:t>
      </w:r>
    </w:p>
    <w:p w:rsidR="000F7A7E" w:rsidRDefault="000F7A7E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F7A7E">
        <w:rPr>
          <w:sz w:val="28"/>
          <w:szCs w:val="28"/>
        </w:rPr>
        <w:t xml:space="preserve">«Положение об особенностях расследования несчастных случаев на производстве в отдельных отраслях и организациях», утвержденное Постановлением Минтруда и </w:t>
      </w:r>
      <w:proofErr w:type="spellStart"/>
      <w:r w:rsidRPr="000F7A7E">
        <w:rPr>
          <w:sz w:val="28"/>
          <w:szCs w:val="28"/>
        </w:rPr>
        <w:t>соцразвития</w:t>
      </w:r>
      <w:proofErr w:type="spellEnd"/>
      <w:r w:rsidRPr="000F7A7E">
        <w:rPr>
          <w:sz w:val="28"/>
          <w:szCs w:val="28"/>
        </w:rPr>
        <w:t xml:space="preserve"> </w:t>
      </w:r>
      <w:r w:rsidR="00295050">
        <w:rPr>
          <w:sz w:val="28"/>
          <w:szCs w:val="28"/>
        </w:rPr>
        <w:t xml:space="preserve">РФ </w:t>
      </w:r>
      <w:r w:rsidRPr="000F7A7E">
        <w:rPr>
          <w:sz w:val="28"/>
          <w:szCs w:val="28"/>
        </w:rPr>
        <w:t>от 24.10.2002 г. № 73 устанавливает с учетом статей 227-231 Трудового кодекса РФ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  <w:proofErr w:type="gramEnd"/>
    </w:p>
    <w:p w:rsidR="000F7A7E" w:rsidRPr="004E0918" w:rsidRDefault="000F7A7E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Работники организации обязаны незамедлительно извещать своего непосредственного или вышестоящего руководителя о каждом несчастном случае или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0F7A7E" w:rsidRPr="004E0918" w:rsidRDefault="000F7A7E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При несчастном случае на производстве работодатель (его представитель) обязан:</w:t>
      </w:r>
    </w:p>
    <w:p w:rsidR="000F7A7E" w:rsidRPr="004E0918" w:rsidRDefault="000F7A7E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· немедленно организовать первую помощь пострадавшему и при необходимости доставку его в учреждение здравоохранения;</w:t>
      </w:r>
    </w:p>
    <w:p w:rsidR="000F7A7E" w:rsidRPr="004E0918" w:rsidRDefault="000F7A7E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· принять неотложные меры по предотвращения развития аварийной ситуации и воздействия травмирующих факторов на других лиц;</w:t>
      </w:r>
    </w:p>
    <w:p w:rsidR="000F7A7E" w:rsidRPr="004E0918" w:rsidRDefault="000F7A7E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918">
        <w:rPr>
          <w:sz w:val="28"/>
          <w:szCs w:val="28"/>
        </w:rPr>
        <w:lastRenderedPageBreak/>
        <w:t>· 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– зафиксировать сложившую обстановку (составить схемы, сделать фотографии и произвести другие мероприятия);</w:t>
      </w:r>
    </w:p>
    <w:p w:rsidR="000F7A7E" w:rsidRPr="004E0918" w:rsidRDefault="000F7A7E" w:rsidP="00F97B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· обеспечить своевременное расследование несчастного случая на производстве и его учет в соответствии с настоящей главой;</w:t>
      </w:r>
    </w:p>
    <w:p w:rsidR="000F7A7E" w:rsidRPr="004E0918" w:rsidRDefault="000F7A7E" w:rsidP="00F97B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Для расследования несчастного случая на производстве в организации работодатель незамедлительно создает комиссию в составе не менее трех человек.</w:t>
      </w:r>
    </w:p>
    <w:p w:rsidR="004E0918" w:rsidRDefault="000F7A7E" w:rsidP="00F97BEE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 w:rsidRPr="004E0918">
        <w:rPr>
          <w:sz w:val="28"/>
          <w:szCs w:val="28"/>
        </w:rPr>
        <w:t>В состав комиссии включаются специалист по охране труда или лицо, назначенное ответственным за организацию работы по охране труда приказом (распоряжением) работодат</w:t>
      </w:r>
      <w:r w:rsidR="00295050">
        <w:rPr>
          <w:sz w:val="28"/>
          <w:szCs w:val="28"/>
        </w:rPr>
        <w:t>еля, представители работодателя, п</w:t>
      </w:r>
      <w:r w:rsidRPr="004E0918">
        <w:rPr>
          <w:sz w:val="28"/>
          <w:szCs w:val="28"/>
        </w:rPr>
        <w:t>редставители профсоюзного органа или иного уполномоченного работниками представительного органа, уполномоченный по охране труда. Комиссию возглавляет работодатель или у</w:t>
      </w:r>
      <w:r w:rsidR="004E0918">
        <w:rPr>
          <w:sz w:val="28"/>
          <w:szCs w:val="28"/>
        </w:rPr>
        <w:t>полномоченный им представитель. Р</w:t>
      </w:r>
      <w:r w:rsidR="004E0918" w:rsidRPr="004E0918">
        <w:rPr>
          <w:sz w:val="28"/>
          <w:szCs w:val="28"/>
        </w:rPr>
        <w:t>асследование несчастных случаев (в том числе групповых), в результате которых пострадавшие получили повреждения, отне</w:t>
      </w:r>
      <w:r w:rsidR="00295050">
        <w:rPr>
          <w:sz w:val="28"/>
          <w:szCs w:val="28"/>
        </w:rPr>
        <w:t>сенные в соответствии с заключением медицинских учреждений</w:t>
      </w:r>
      <w:r w:rsidR="004E0918">
        <w:rPr>
          <w:sz w:val="28"/>
          <w:szCs w:val="28"/>
        </w:rPr>
        <w:t xml:space="preserve"> к категории легких, проводит</w:t>
      </w:r>
      <w:r w:rsidR="004E0918" w:rsidRPr="004E0918">
        <w:rPr>
          <w:sz w:val="28"/>
          <w:szCs w:val="28"/>
        </w:rPr>
        <w:t>ся в течение трех дней;</w:t>
      </w:r>
      <w:r w:rsidR="004E0918">
        <w:rPr>
          <w:sz w:val="28"/>
          <w:szCs w:val="28"/>
        </w:rPr>
        <w:t xml:space="preserve"> </w:t>
      </w:r>
      <w:r w:rsidR="004E0918" w:rsidRPr="004E0918">
        <w:rPr>
          <w:sz w:val="28"/>
          <w:szCs w:val="28"/>
        </w:rPr>
        <w:t>расследование иных несчастных случаев проводится в течение 15 дней.</w:t>
      </w:r>
    </w:p>
    <w:p w:rsidR="00295050" w:rsidRDefault="00295050" w:rsidP="00F97BE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95050">
        <w:rPr>
          <w:b/>
          <w:bCs/>
          <w:sz w:val="28"/>
          <w:szCs w:val="28"/>
        </w:rPr>
        <w:t>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DD3082" w:rsidRDefault="00DD3082" w:rsidP="00F97BEE">
      <w:pPr>
        <w:pStyle w:val="a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этом разделе приводятся основы пожарной безопасности, организуемые требованиями Закона РФ от 21 декабря 1994г. №69-ФЗ «О пожарной безопасности» и </w:t>
      </w:r>
      <w:r w:rsidR="00370EA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Правил пож</w:t>
      </w:r>
      <w:r w:rsidR="00370EA9">
        <w:rPr>
          <w:bCs/>
          <w:sz w:val="28"/>
          <w:szCs w:val="28"/>
        </w:rPr>
        <w:t>арной безопасности в РФ» (ППБ 01-03), утвержденных приказом МЧС России от 18.06.2003г. №313. Необходимо изложить основные положения инструкции о мерах пожарной безопасности на предприятии, права и обязанности работодателя т работников по предупреждению пожароопасных ситуаций.</w:t>
      </w:r>
      <w:r>
        <w:rPr>
          <w:bCs/>
          <w:sz w:val="28"/>
          <w:szCs w:val="28"/>
        </w:rPr>
        <w:t xml:space="preserve"> </w:t>
      </w:r>
    </w:p>
    <w:p w:rsidR="00370EA9" w:rsidRDefault="00370EA9" w:rsidP="00F97BEE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5. </w:t>
      </w:r>
      <w:r w:rsidRPr="00370EA9">
        <w:rPr>
          <w:b/>
          <w:bCs/>
          <w:sz w:val="28"/>
          <w:szCs w:val="28"/>
        </w:rPr>
        <w:t>Первая доврачебная помощь при травмах и отравлениях. Действия руководителей и специалистов при несчастном случае.</w:t>
      </w:r>
    </w:p>
    <w:p w:rsidR="00370EA9" w:rsidRDefault="00370EA9" w:rsidP="00F97BEE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данном разделе надо осветить вопросы оказания первой помощи пострадавшим при различных видах травм на производстве на основе методик и инструкций, утвержденных Министерством здравоохранения РФ. </w:t>
      </w:r>
    </w:p>
    <w:p w:rsidR="00370AFC" w:rsidRDefault="00370EA9" w:rsidP="00370AF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Программу водного инструктажа могут быть в</w:t>
      </w:r>
      <w:r w:rsidR="0052186A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 xml:space="preserve">ены и другие </w:t>
      </w:r>
      <w:r w:rsidR="00A001DC">
        <w:rPr>
          <w:bCs/>
          <w:sz w:val="28"/>
          <w:szCs w:val="28"/>
        </w:rPr>
        <w:t xml:space="preserve">вопросы </w:t>
      </w:r>
      <w:r w:rsidR="00F97BEE">
        <w:rPr>
          <w:bCs/>
          <w:sz w:val="28"/>
          <w:szCs w:val="28"/>
        </w:rPr>
        <w:t xml:space="preserve"> как предупреждение </w:t>
      </w:r>
      <w:proofErr w:type="spellStart"/>
      <w:r w:rsidR="00F97BEE">
        <w:rPr>
          <w:bCs/>
          <w:sz w:val="28"/>
          <w:szCs w:val="28"/>
        </w:rPr>
        <w:t>электротравматизма</w:t>
      </w:r>
      <w:proofErr w:type="spellEnd"/>
      <w:r w:rsidR="00F97BEE">
        <w:rPr>
          <w:bCs/>
          <w:sz w:val="28"/>
          <w:szCs w:val="28"/>
        </w:rPr>
        <w:t xml:space="preserve">, обучение безопасным методам труда, организация внутриведомственного </w:t>
      </w:r>
      <w:proofErr w:type="gramStart"/>
      <w:r w:rsidR="00F97BEE">
        <w:rPr>
          <w:bCs/>
          <w:sz w:val="28"/>
          <w:szCs w:val="28"/>
        </w:rPr>
        <w:t>кон</w:t>
      </w:r>
      <w:r w:rsidR="00370AFC">
        <w:rPr>
          <w:bCs/>
          <w:sz w:val="28"/>
          <w:szCs w:val="28"/>
        </w:rPr>
        <w:t>троля за</w:t>
      </w:r>
      <w:proofErr w:type="gramEnd"/>
      <w:r w:rsidR="00370AFC">
        <w:rPr>
          <w:bCs/>
          <w:sz w:val="28"/>
          <w:szCs w:val="28"/>
        </w:rPr>
        <w:t xml:space="preserve"> охраной труда и другие.</w:t>
      </w:r>
    </w:p>
    <w:p w:rsidR="000F1D88" w:rsidRPr="00594CBB" w:rsidRDefault="00370AFC" w:rsidP="00370AFC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F97BEE">
        <w:rPr>
          <w:sz w:val="28"/>
          <w:szCs w:val="28"/>
        </w:rPr>
        <w:t xml:space="preserve">   </w:t>
      </w:r>
      <w:proofErr w:type="gramStart"/>
      <w:r w:rsidR="00F97BEE">
        <w:rPr>
          <w:sz w:val="28"/>
          <w:szCs w:val="28"/>
        </w:rPr>
        <w:t>Техническая инспекция т</w:t>
      </w:r>
      <w:r>
        <w:rPr>
          <w:sz w:val="28"/>
          <w:szCs w:val="28"/>
        </w:rPr>
        <w:t>руда Федерации профсоюзов РС (Я</w:t>
      </w:r>
      <w:proofErr w:type="gramEnd"/>
    </w:p>
    <w:p w:rsidR="00E40C26" w:rsidRPr="00594CBB" w:rsidRDefault="00E40C26" w:rsidP="00F97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0C26" w:rsidRPr="00594CBB" w:rsidSect="00DA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EB1"/>
    <w:multiLevelType w:val="multilevel"/>
    <w:tmpl w:val="05061C82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6EF1621D"/>
    <w:multiLevelType w:val="hybridMultilevel"/>
    <w:tmpl w:val="190E81B4"/>
    <w:lvl w:ilvl="0" w:tplc="915E4622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E1"/>
    <w:rsid w:val="00000800"/>
    <w:rsid w:val="00013C42"/>
    <w:rsid w:val="00037EA7"/>
    <w:rsid w:val="00045290"/>
    <w:rsid w:val="000562E5"/>
    <w:rsid w:val="00067F02"/>
    <w:rsid w:val="000765F6"/>
    <w:rsid w:val="0009697E"/>
    <w:rsid w:val="000E44B3"/>
    <w:rsid w:val="000F1D88"/>
    <w:rsid w:val="000F7A7E"/>
    <w:rsid w:val="001249FB"/>
    <w:rsid w:val="00126D36"/>
    <w:rsid w:val="00152726"/>
    <w:rsid w:val="00166A19"/>
    <w:rsid w:val="0018645D"/>
    <w:rsid w:val="001B17B5"/>
    <w:rsid w:val="001C75AD"/>
    <w:rsid w:val="001F113A"/>
    <w:rsid w:val="001F626F"/>
    <w:rsid w:val="00205906"/>
    <w:rsid w:val="0021052A"/>
    <w:rsid w:val="00215D5B"/>
    <w:rsid w:val="002178F8"/>
    <w:rsid w:val="00240A92"/>
    <w:rsid w:val="0024424A"/>
    <w:rsid w:val="00270CD9"/>
    <w:rsid w:val="00274B5B"/>
    <w:rsid w:val="0028095D"/>
    <w:rsid w:val="00295050"/>
    <w:rsid w:val="002965DD"/>
    <w:rsid w:val="002B40E1"/>
    <w:rsid w:val="0030461E"/>
    <w:rsid w:val="003063C0"/>
    <w:rsid w:val="00330D8C"/>
    <w:rsid w:val="00336ADC"/>
    <w:rsid w:val="0034136E"/>
    <w:rsid w:val="00354F73"/>
    <w:rsid w:val="003648EF"/>
    <w:rsid w:val="00370AFC"/>
    <w:rsid w:val="00370EA9"/>
    <w:rsid w:val="003D6847"/>
    <w:rsid w:val="003E78D8"/>
    <w:rsid w:val="00416905"/>
    <w:rsid w:val="00474782"/>
    <w:rsid w:val="004E0918"/>
    <w:rsid w:val="004E2F9B"/>
    <w:rsid w:val="004F1B21"/>
    <w:rsid w:val="0052186A"/>
    <w:rsid w:val="0057494C"/>
    <w:rsid w:val="00581296"/>
    <w:rsid w:val="005821B5"/>
    <w:rsid w:val="005847E4"/>
    <w:rsid w:val="00594CBB"/>
    <w:rsid w:val="005A2614"/>
    <w:rsid w:val="005B799B"/>
    <w:rsid w:val="005F45EB"/>
    <w:rsid w:val="00655DA6"/>
    <w:rsid w:val="00665554"/>
    <w:rsid w:val="006A0683"/>
    <w:rsid w:val="00735CC2"/>
    <w:rsid w:val="007708E3"/>
    <w:rsid w:val="0078709B"/>
    <w:rsid w:val="00791789"/>
    <w:rsid w:val="007A2E4F"/>
    <w:rsid w:val="0081104E"/>
    <w:rsid w:val="00843265"/>
    <w:rsid w:val="008464BA"/>
    <w:rsid w:val="008715B9"/>
    <w:rsid w:val="00897A56"/>
    <w:rsid w:val="008B1AE9"/>
    <w:rsid w:val="008D0E2A"/>
    <w:rsid w:val="008F5B5D"/>
    <w:rsid w:val="0093120E"/>
    <w:rsid w:val="00953D4A"/>
    <w:rsid w:val="0095609E"/>
    <w:rsid w:val="0097478C"/>
    <w:rsid w:val="009866CC"/>
    <w:rsid w:val="009E1F67"/>
    <w:rsid w:val="00A001DC"/>
    <w:rsid w:val="00A221B9"/>
    <w:rsid w:val="00A3367F"/>
    <w:rsid w:val="00A60B9C"/>
    <w:rsid w:val="00A842A6"/>
    <w:rsid w:val="00AA2275"/>
    <w:rsid w:val="00AA6B08"/>
    <w:rsid w:val="00AA6E16"/>
    <w:rsid w:val="00AB4042"/>
    <w:rsid w:val="00AF4282"/>
    <w:rsid w:val="00AF7F3D"/>
    <w:rsid w:val="00B66545"/>
    <w:rsid w:val="00B74D70"/>
    <w:rsid w:val="00B75635"/>
    <w:rsid w:val="00B95186"/>
    <w:rsid w:val="00B96769"/>
    <w:rsid w:val="00B97CFD"/>
    <w:rsid w:val="00BA2748"/>
    <w:rsid w:val="00BA7CA5"/>
    <w:rsid w:val="00BB05DB"/>
    <w:rsid w:val="00BC4934"/>
    <w:rsid w:val="00BD1A1C"/>
    <w:rsid w:val="00C341DC"/>
    <w:rsid w:val="00C500A1"/>
    <w:rsid w:val="00C63CF2"/>
    <w:rsid w:val="00CC65FD"/>
    <w:rsid w:val="00CD037D"/>
    <w:rsid w:val="00D10F8A"/>
    <w:rsid w:val="00D316B9"/>
    <w:rsid w:val="00D34638"/>
    <w:rsid w:val="00D62394"/>
    <w:rsid w:val="00D6543E"/>
    <w:rsid w:val="00D8188C"/>
    <w:rsid w:val="00D83085"/>
    <w:rsid w:val="00D971D9"/>
    <w:rsid w:val="00DA35D1"/>
    <w:rsid w:val="00DC1A2D"/>
    <w:rsid w:val="00DC49D4"/>
    <w:rsid w:val="00DD3082"/>
    <w:rsid w:val="00E13161"/>
    <w:rsid w:val="00E21D28"/>
    <w:rsid w:val="00E33C4C"/>
    <w:rsid w:val="00E40C26"/>
    <w:rsid w:val="00E77858"/>
    <w:rsid w:val="00E86159"/>
    <w:rsid w:val="00EA1F39"/>
    <w:rsid w:val="00EA3AD8"/>
    <w:rsid w:val="00EC18B9"/>
    <w:rsid w:val="00EC7084"/>
    <w:rsid w:val="00EE5D97"/>
    <w:rsid w:val="00EE7C5C"/>
    <w:rsid w:val="00F15DEA"/>
    <w:rsid w:val="00F474D0"/>
    <w:rsid w:val="00F53292"/>
    <w:rsid w:val="00F63AB5"/>
    <w:rsid w:val="00F97BEE"/>
    <w:rsid w:val="00FB7442"/>
    <w:rsid w:val="00FC0373"/>
    <w:rsid w:val="00FE741D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0105-7260-4729-A037-8B153C59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2013-08-13T05:37:00Z</cp:lastPrinted>
  <dcterms:created xsi:type="dcterms:W3CDTF">2013-02-20T23:48:00Z</dcterms:created>
  <dcterms:modified xsi:type="dcterms:W3CDTF">2013-08-30T02:00:00Z</dcterms:modified>
</cp:coreProperties>
</file>