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C0B" w:rsidRPr="00F17C0B" w:rsidRDefault="00F17C0B" w:rsidP="00F17C0B">
      <w:pPr>
        <w:spacing w:before="100" w:beforeAutospacing="1" w:after="100" w:afterAutospacing="1" w:line="240" w:lineRule="auto"/>
        <w:outlineLvl w:val="2"/>
        <w:rPr>
          <w:rFonts w:ascii="Georgia" w:eastAsia="Times New Roman" w:hAnsi="Georgia" w:cs="Times New Roman"/>
          <w:sz w:val="17"/>
          <w:szCs w:val="17"/>
          <w:lang w:eastAsia="ru-RU"/>
        </w:rPr>
      </w:pPr>
      <w:r w:rsidRPr="00F17C0B">
        <w:rPr>
          <w:rFonts w:ascii="Georgia" w:eastAsia="Times New Roman" w:hAnsi="Georgia" w:cs="Times New Roman"/>
          <w:sz w:val="17"/>
          <w:szCs w:val="17"/>
          <w:lang w:eastAsia="ru-RU"/>
        </w:rPr>
        <w:t>Федеральный закон №426-ФЗ от 28 декабря 2013 г.</w:t>
      </w:r>
    </w:p>
    <w:p w:rsidR="00F17C0B" w:rsidRPr="00F17C0B" w:rsidRDefault="00F17C0B" w:rsidP="00F17C0B">
      <w:pPr>
        <w:spacing w:after="0" w:line="240" w:lineRule="auto"/>
        <w:outlineLvl w:val="1"/>
        <w:rPr>
          <w:rFonts w:ascii="Georgia" w:eastAsia="Times New Roman" w:hAnsi="Georgia" w:cs="Times New Roman"/>
          <w:kern w:val="36"/>
          <w:sz w:val="36"/>
          <w:szCs w:val="36"/>
          <w:lang w:eastAsia="ru-RU"/>
        </w:rPr>
      </w:pPr>
      <w:r w:rsidRPr="00F17C0B">
        <w:rPr>
          <w:rFonts w:ascii="Georgia" w:eastAsia="Times New Roman" w:hAnsi="Georgia" w:cs="Times New Roman"/>
          <w:kern w:val="36"/>
          <w:sz w:val="36"/>
          <w:szCs w:val="36"/>
          <w:lang w:eastAsia="ru-RU"/>
        </w:rPr>
        <w:t>О специальной оценке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b/>
          <w:bCs/>
          <w:sz w:val="18"/>
          <w:szCs w:val="18"/>
          <w:lang w:eastAsia="ru-RU"/>
        </w:rPr>
        <w:t>Глава 1. Общие положения</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Статья 1. </w:t>
      </w:r>
      <w:r w:rsidRPr="00F17C0B">
        <w:rPr>
          <w:rFonts w:ascii="Georgia" w:eastAsia="Times New Roman" w:hAnsi="Georgia" w:cs="Times New Roman"/>
          <w:b/>
          <w:bCs/>
          <w:sz w:val="18"/>
          <w:szCs w:val="18"/>
          <w:lang w:eastAsia="ru-RU"/>
        </w:rPr>
        <w:t>Предмет регулирования настоящего Федерального закона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Статья 2. </w:t>
      </w:r>
      <w:r w:rsidRPr="00F17C0B">
        <w:rPr>
          <w:rFonts w:ascii="Georgia" w:eastAsia="Times New Roman" w:hAnsi="Georgia" w:cs="Times New Roman"/>
          <w:b/>
          <w:bCs/>
          <w:sz w:val="18"/>
          <w:szCs w:val="18"/>
          <w:lang w:eastAsia="ru-RU"/>
        </w:rPr>
        <w:t>Регулирование специальной оценки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 Регулирование специальной оценки условий труда осуществляется Трудовым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2. </w:t>
      </w:r>
      <w:proofErr w:type="gramStart"/>
      <w:r w:rsidRPr="00F17C0B">
        <w:rPr>
          <w:rFonts w:ascii="Georgia" w:eastAsia="Times New Roman" w:hAnsi="Georgia" w:cs="Times New Roman"/>
          <w:sz w:val="18"/>
          <w:szCs w:val="18"/>
          <w:lang w:eastAsia="ru-RU"/>
        </w:rPr>
        <w:t>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кодекса Российской Федерации и настоящего Федерального закона.</w:t>
      </w:r>
      <w:proofErr w:type="gramEnd"/>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Статья 3. </w:t>
      </w:r>
      <w:r w:rsidRPr="00F17C0B">
        <w:rPr>
          <w:rFonts w:ascii="Georgia" w:eastAsia="Times New Roman" w:hAnsi="Georgia" w:cs="Times New Roman"/>
          <w:b/>
          <w:bCs/>
          <w:sz w:val="18"/>
          <w:szCs w:val="18"/>
          <w:lang w:eastAsia="ru-RU"/>
        </w:rPr>
        <w:t>Специальная оценка условий труд</w:t>
      </w:r>
      <w:r w:rsidRPr="00F17C0B">
        <w:rPr>
          <w:rFonts w:ascii="Georgia" w:eastAsia="Times New Roman" w:hAnsi="Georgia" w:cs="Times New Roman"/>
          <w:sz w:val="18"/>
          <w:szCs w:val="18"/>
          <w:lang w:eastAsia="ru-RU"/>
        </w:rPr>
        <w:t>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1. </w:t>
      </w:r>
      <w:proofErr w:type="gramStart"/>
      <w:r w:rsidRPr="00F17C0B">
        <w:rPr>
          <w:rFonts w:ascii="Georgia" w:eastAsia="Times New Roman" w:hAnsi="Georgia" w:cs="Times New Roman"/>
          <w:sz w:val="18"/>
          <w:szCs w:val="18"/>
          <w:lang w:eastAsia="ru-RU"/>
        </w:rPr>
        <w:t>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w:t>
      </w:r>
      <w:proofErr w:type="gramEnd"/>
      <w:r w:rsidRPr="00F17C0B">
        <w:rPr>
          <w:rFonts w:ascii="Georgia" w:eastAsia="Times New Roman" w:hAnsi="Georgia" w:cs="Times New Roman"/>
          <w:sz w:val="18"/>
          <w:szCs w:val="18"/>
          <w:lang w:eastAsia="ru-RU"/>
        </w:rPr>
        <w:t xml:space="preserve"> средств индивидуальной и коллективной защиты работников.</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2. По результатам проведения специальной оценки условий труда устанавливаются классы (подклассы) условий труда на рабочих местах.</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Статья 4. </w:t>
      </w:r>
      <w:r w:rsidRPr="00F17C0B">
        <w:rPr>
          <w:rFonts w:ascii="Georgia" w:eastAsia="Times New Roman" w:hAnsi="Georgia" w:cs="Times New Roman"/>
          <w:b/>
          <w:bCs/>
          <w:sz w:val="18"/>
          <w:szCs w:val="18"/>
          <w:lang w:eastAsia="ru-RU"/>
        </w:rPr>
        <w:t>Права и обязанности работодателя в связи с проведением специальной оценки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 Работодатель вправе:</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 требовать от организации, проводящей специальную оценку условий труда, обоснования результатов ее проведения;</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2) проводить внеплановую специальную оценку условий труда в порядке, установленном настоящим Федеральным законом;</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3) требовать от организации, проводящей специальную оценку условий труда, документы, подтверждающие ее соответствие требованиям, установленным статьей 19 настоящего Федерального закона;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4) обжаловать в порядке, установленном статьей 26 настоящего Федерального закона, действия (бездействие) организации, проводящей специальную оценку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2. Работодатель обязан:</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 обеспечить проведение специальной оценки условий труда, в том числе внеплановой специальной оценки условий труда, в случаях, установленных частью 1 статьи 17 настоящего Федерального закона;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lastRenderedPageBreak/>
        <w:t>4) ознакомить в письменной форме работника с результатами проведения специальной оценки условий труда на его рабочем месте;</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5) давать работнику необходимые разъяснения по вопросам проведения специальной оценки условий труда на его рабочем месте;</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6) реализовывать мероприятия, направленные на улучшение условий труда работников, с учетом </w:t>
      </w:r>
      <w:proofErr w:type="gramStart"/>
      <w:r w:rsidRPr="00F17C0B">
        <w:rPr>
          <w:rFonts w:ascii="Georgia" w:eastAsia="Times New Roman" w:hAnsi="Georgia" w:cs="Times New Roman"/>
          <w:sz w:val="18"/>
          <w:szCs w:val="18"/>
          <w:lang w:eastAsia="ru-RU"/>
        </w:rPr>
        <w:t>результатов проведения специальной оценки условий труда</w:t>
      </w:r>
      <w:proofErr w:type="gramEnd"/>
      <w:r w:rsidRPr="00F17C0B">
        <w:rPr>
          <w:rFonts w:ascii="Georgia" w:eastAsia="Times New Roman" w:hAnsi="Georgia" w:cs="Times New Roman"/>
          <w:sz w:val="18"/>
          <w:szCs w:val="18"/>
          <w:lang w:eastAsia="ru-RU"/>
        </w:rPr>
        <w:t>.</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Статья 5. </w:t>
      </w:r>
      <w:r w:rsidRPr="00F17C0B">
        <w:rPr>
          <w:rFonts w:ascii="Georgia" w:eastAsia="Times New Roman" w:hAnsi="Georgia" w:cs="Times New Roman"/>
          <w:b/>
          <w:bCs/>
          <w:sz w:val="18"/>
          <w:szCs w:val="18"/>
          <w:lang w:eastAsia="ru-RU"/>
        </w:rPr>
        <w:t>Права и обязанности работника в связи с проведением специальной оценки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 Работник вправе:</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 присутствовать при проведении специальной оценки условий труда на его рабочем месте;</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3) обжаловать результаты проведения специальной оценки условий труда на его рабочем месте в соответствии со статьей 26 настоящего Федерального закона.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2. Работник обязан ознакомиться с результатами проведенной на его рабочем месте специальной оценки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Статья 6. </w:t>
      </w:r>
      <w:r w:rsidRPr="00F17C0B">
        <w:rPr>
          <w:rFonts w:ascii="Georgia" w:eastAsia="Times New Roman" w:hAnsi="Georgia" w:cs="Times New Roman"/>
          <w:b/>
          <w:bCs/>
          <w:sz w:val="18"/>
          <w:szCs w:val="18"/>
          <w:lang w:eastAsia="ru-RU"/>
        </w:rPr>
        <w:t>Права и обязанности организации, проводящей специальную оценку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 Организация, проводящая специальную оценку условий труда, вправе:</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1) отказаться в порядке, установленном настоящим Федеральным законом, от проведения специальной оценки условий труда, если при ее проведении </w:t>
      </w:r>
      <w:proofErr w:type="gramStart"/>
      <w:r w:rsidRPr="00F17C0B">
        <w:rPr>
          <w:rFonts w:ascii="Georgia" w:eastAsia="Times New Roman" w:hAnsi="Georgia" w:cs="Times New Roman"/>
          <w:sz w:val="18"/>
          <w:szCs w:val="18"/>
          <w:lang w:eastAsia="ru-RU"/>
        </w:rPr>
        <w:t>возникла</w:t>
      </w:r>
      <w:proofErr w:type="gramEnd"/>
      <w:r w:rsidRPr="00F17C0B">
        <w:rPr>
          <w:rFonts w:ascii="Georgia" w:eastAsia="Times New Roman" w:hAnsi="Georgia" w:cs="Times New Roman"/>
          <w:sz w:val="18"/>
          <w:szCs w:val="18"/>
          <w:lang w:eastAsia="ru-RU"/>
        </w:rPr>
        <w:t xml:space="preserve"> либо может возникнуть угроза жизни или здоровью работников такой организации;</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2. Организация, проводящая специальную оценку условий труда, обязана: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proofErr w:type="gramStart"/>
      <w:r w:rsidRPr="00F17C0B">
        <w:rPr>
          <w:rFonts w:ascii="Georgia" w:eastAsia="Times New Roman" w:hAnsi="Georgia" w:cs="Times New Roman"/>
          <w:sz w:val="18"/>
          <w:szCs w:val="18"/>
          <w:lang w:eastAsia="ru-RU"/>
        </w:rP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roofErr w:type="gramEnd"/>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2) предоставлять по требованию работодателя документы, подтверждающие соответствие этой организации требованиям, установленным статьей 19 настоящего Федерального закона;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3) применять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4) не приступать к проведению специальной оценки условий труда либо приостанавливать ее проведение в случаях:</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а) </w:t>
      </w:r>
      <w:proofErr w:type="spellStart"/>
      <w:r w:rsidRPr="00F17C0B">
        <w:rPr>
          <w:rFonts w:ascii="Georgia" w:eastAsia="Times New Roman" w:hAnsi="Georgia" w:cs="Times New Roman"/>
          <w:sz w:val="18"/>
          <w:szCs w:val="18"/>
          <w:lang w:eastAsia="ru-RU"/>
        </w:rPr>
        <w:t>непредоставления</w:t>
      </w:r>
      <w:proofErr w:type="spellEnd"/>
      <w:r w:rsidRPr="00F17C0B">
        <w:rPr>
          <w:rFonts w:ascii="Georgia" w:eastAsia="Times New Roman" w:hAnsi="Georgia" w:cs="Times New Roman"/>
          <w:sz w:val="18"/>
          <w:szCs w:val="18"/>
          <w:lang w:eastAsia="ru-RU"/>
        </w:rPr>
        <w:t xml:space="preserve"> работодателем необходимых сведений, документов и информации,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части 2 статьи 8 настоящего Федерального закона;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Статья 7. </w:t>
      </w:r>
      <w:r w:rsidRPr="00F17C0B">
        <w:rPr>
          <w:rFonts w:ascii="Georgia" w:eastAsia="Times New Roman" w:hAnsi="Georgia" w:cs="Times New Roman"/>
          <w:b/>
          <w:bCs/>
          <w:sz w:val="18"/>
          <w:szCs w:val="18"/>
          <w:lang w:eastAsia="ru-RU"/>
        </w:rPr>
        <w:t xml:space="preserve">Применение </w:t>
      </w:r>
      <w:proofErr w:type="gramStart"/>
      <w:r w:rsidRPr="00F17C0B">
        <w:rPr>
          <w:rFonts w:ascii="Georgia" w:eastAsia="Times New Roman" w:hAnsi="Georgia" w:cs="Times New Roman"/>
          <w:b/>
          <w:bCs/>
          <w:sz w:val="18"/>
          <w:szCs w:val="18"/>
          <w:lang w:eastAsia="ru-RU"/>
        </w:rPr>
        <w:t>результатов проведения специальной оценки условий труда</w:t>
      </w:r>
      <w:proofErr w:type="gramEnd"/>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Результаты проведения специальной оценки условий труда могут применяться </w:t>
      </w:r>
      <w:proofErr w:type="gramStart"/>
      <w:r w:rsidRPr="00F17C0B">
        <w:rPr>
          <w:rFonts w:ascii="Georgia" w:eastAsia="Times New Roman" w:hAnsi="Georgia" w:cs="Times New Roman"/>
          <w:sz w:val="18"/>
          <w:szCs w:val="18"/>
          <w:lang w:eastAsia="ru-RU"/>
        </w:rPr>
        <w:t>для</w:t>
      </w:r>
      <w:proofErr w:type="gramEnd"/>
      <w:r w:rsidRPr="00F17C0B">
        <w:rPr>
          <w:rFonts w:ascii="Georgia" w:eastAsia="Times New Roman" w:hAnsi="Georgia" w:cs="Times New Roman"/>
          <w:sz w:val="18"/>
          <w:szCs w:val="18"/>
          <w:lang w:eastAsia="ru-RU"/>
        </w:rPr>
        <w:t>:</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 разработки и реализации мероприятий, направленных на улучшение условий труда работников;</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3) обеспечения работников средствами индивидуальной защиты, а также оснащения рабочих мест средствами коллективной защиты;</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4) осуществления </w:t>
      </w:r>
      <w:proofErr w:type="gramStart"/>
      <w:r w:rsidRPr="00F17C0B">
        <w:rPr>
          <w:rFonts w:ascii="Georgia" w:eastAsia="Times New Roman" w:hAnsi="Georgia" w:cs="Times New Roman"/>
          <w:sz w:val="18"/>
          <w:szCs w:val="18"/>
          <w:lang w:eastAsia="ru-RU"/>
        </w:rPr>
        <w:t>контроля за</w:t>
      </w:r>
      <w:proofErr w:type="gramEnd"/>
      <w:r w:rsidRPr="00F17C0B">
        <w:rPr>
          <w:rFonts w:ascii="Georgia" w:eastAsia="Times New Roman" w:hAnsi="Georgia" w:cs="Times New Roman"/>
          <w:sz w:val="18"/>
          <w:szCs w:val="18"/>
          <w:lang w:eastAsia="ru-RU"/>
        </w:rPr>
        <w:t xml:space="preserve"> состоянием условий труда на рабочих местах;</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lastRenderedPageBreak/>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6) установления работникам предусмотренных Трудовым кодексом Российской Федерации гарантий и компенсаций;</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10) подготовки статистической отчетности об условиях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14) принятия решения об установлении предусмотренных трудовым законодательством ограничений для отдельных категорий работников;</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15) оценки уровней профессиональных рисков;</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16) иных целей, предусмотренных федеральными законами и иными нормативными правовыми актами Российской Федерации.</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b/>
          <w:bCs/>
          <w:sz w:val="18"/>
          <w:szCs w:val="18"/>
          <w:lang w:eastAsia="ru-RU"/>
        </w:rPr>
        <w:t>Глава 2. Порядок проведения специальной оценки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Статья 8. </w:t>
      </w:r>
      <w:r w:rsidRPr="00F17C0B">
        <w:rPr>
          <w:rFonts w:ascii="Georgia" w:eastAsia="Times New Roman" w:hAnsi="Georgia" w:cs="Times New Roman"/>
          <w:b/>
          <w:bCs/>
          <w:sz w:val="18"/>
          <w:szCs w:val="18"/>
          <w:lang w:eastAsia="ru-RU"/>
        </w:rPr>
        <w:t>Организация проведения специальной оценки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 Обязанности по организации и финансированию проведения специальной оценки условий труда возлагаются на работодателя.</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3. </w:t>
      </w:r>
      <w:proofErr w:type="gramStart"/>
      <w:r w:rsidRPr="00F17C0B">
        <w:rPr>
          <w:rFonts w:ascii="Georgia" w:eastAsia="Times New Roman" w:hAnsi="Georgia" w:cs="Times New Roman"/>
          <w:sz w:val="18"/>
          <w:szCs w:val="18"/>
          <w:lang w:eastAsia="ru-RU"/>
        </w:rPr>
        <w:t>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Статья 9. </w:t>
      </w:r>
      <w:r w:rsidRPr="00F17C0B">
        <w:rPr>
          <w:rFonts w:ascii="Georgia" w:eastAsia="Times New Roman" w:hAnsi="Georgia" w:cs="Times New Roman"/>
          <w:b/>
          <w:bCs/>
          <w:sz w:val="18"/>
          <w:szCs w:val="18"/>
          <w:lang w:eastAsia="ru-RU"/>
        </w:rPr>
        <w:t>Подготовка к проведению специальной оценки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3. </w:t>
      </w:r>
      <w:proofErr w:type="gramStart"/>
      <w:r w:rsidRPr="00F17C0B">
        <w:rPr>
          <w:rFonts w:ascii="Georgia" w:eastAsia="Times New Roman" w:hAnsi="Georgia" w:cs="Times New Roman"/>
          <w:sz w:val="18"/>
          <w:szCs w:val="18"/>
          <w:lang w:eastAsia="ru-RU"/>
        </w:rPr>
        <w:t>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w:t>
      </w:r>
      <w:proofErr w:type="gramEnd"/>
      <w:r w:rsidRPr="00F17C0B">
        <w:rPr>
          <w:rFonts w:ascii="Georgia" w:eastAsia="Times New Roman" w:hAnsi="Georgia" w:cs="Times New Roman"/>
          <w:sz w:val="18"/>
          <w:szCs w:val="18"/>
          <w:lang w:eastAsia="ru-RU"/>
        </w:rPr>
        <w:t>), представители выборного органа первичной профсоюзной организации или иного представительного органа работников (при наличии).</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lastRenderedPageBreak/>
        <w:t>4. Комиссию возглавляет работодатель или его представитель.</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6. </w:t>
      </w:r>
      <w:proofErr w:type="gramStart"/>
      <w:r w:rsidRPr="00F17C0B">
        <w:rPr>
          <w:rFonts w:ascii="Georgia" w:eastAsia="Times New Roman" w:hAnsi="Georgia" w:cs="Times New Roman"/>
          <w:sz w:val="18"/>
          <w:szCs w:val="18"/>
          <w:lang w:eastAsia="ru-RU"/>
        </w:rPr>
        <w:t>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w:t>
      </w:r>
      <w:proofErr w:type="gramEnd"/>
      <w:r w:rsidRPr="00F17C0B">
        <w:rPr>
          <w:rFonts w:ascii="Georgia" w:eastAsia="Times New Roman" w:hAnsi="Georgia" w:cs="Times New Roman"/>
          <w:sz w:val="18"/>
          <w:szCs w:val="18"/>
          <w:lang w:eastAsia="ru-RU"/>
        </w:rPr>
        <w:t xml:space="preserve"> </w:t>
      </w:r>
      <w:proofErr w:type="gramStart"/>
      <w:r w:rsidRPr="00F17C0B">
        <w:rPr>
          <w:rFonts w:ascii="Georgia" w:eastAsia="Times New Roman" w:hAnsi="Georgia" w:cs="Times New Roman"/>
          <w:sz w:val="18"/>
          <w:szCs w:val="18"/>
          <w:lang w:eastAsia="ru-RU"/>
        </w:rPr>
        <w:t>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roofErr w:type="gramEnd"/>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7. </w:t>
      </w:r>
      <w:proofErr w:type="gramStart"/>
      <w:r w:rsidRPr="00F17C0B">
        <w:rPr>
          <w:rFonts w:ascii="Georgia" w:eastAsia="Times New Roman" w:hAnsi="Georgia" w:cs="Times New Roman"/>
          <w:sz w:val="18"/>
          <w:szCs w:val="18"/>
          <w:lang w:eastAsia="ru-RU"/>
        </w:rPr>
        <w:t>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F17C0B">
        <w:rPr>
          <w:rFonts w:ascii="Georgia" w:eastAsia="Times New Roman" w:hAnsi="Georgia" w:cs="Times New Roman"/>
          <w:sz w:val="18"/>
          <w:szCs w:val="18"/>
          <w:lang w:eastAsia="ru-RU"/>
        </w:rPr>
        <w:t xml:space="preserve">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F17C0B">
        <w:rPr>
          <w:rFonts w:ascii="Georgia" w:eastAsia="Times New Roman" w:hAnsi="Georgia" w:cs="Times New Roman"/>
          <w:sz w:val="18"/>
          <w:szCs w:val="18"/>
          <w:lang w:eastAsia="ru-RU"/>
        </w:rPr>
        <w:t>Росатом</w:t>
      </w:r>
      <w:proofErr w:type="spellEnd"/>
      <w:r w:rsidRPr="00F17C0B">
        <w:rPr>
          <w:rFonts w:ascii="Georgia" w:eastAsia="Times New Roman" w:hAnsi="Georgia" w:cs="Times New Roman"/>
          <w:sz w:val="18"/>
          <w:szCs w:val="18"/>
          <w:lang w:eastAsia="ru-RU"/>
        </w:rPr>
        <w:t xml:space="preserve">" и с учетом мнения Российской трехсторонней комиссии по регулированию социально-трудовых отношений. </w:t>
      </w:r>
      <w:proofErr w:type="gramStart"/>
      <w:r w:rsidRPr="00F17C0B">
        <w:rPr>
          <w:rFonts w:ascii="Georgia" w:eastAsia="Times New Roman" w:hAnsi="Georgia" w:cs="Times New Roman"/>
          <w:sz w:val="18"/>
          <w:szCs w:val="18"/>
          <w:lang w:eastAsia="ru-RU"/>
        </w:rPr>
        <w:t xml:space="preserve">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w:t>
      </w:r>
      <w:proofErr w:type="spellStart"/>
      <w:r w:rsidRPr="00F17C0B">
        <w:rPr>
          <w:rFonts w:ascii="Georgia" w:eastAsia="Times New Roman" w:hAnsi="Georgia" w:cs="Times New Roman"/>
          <w:sz w:val="18"/>
          <w:szCs w:val="18"/>
          <w:lang w:eastAsia="ru-RU"/>
        </w:rPr>
        <w:t>травмоопасности</w:t>
      </w:r>
      <w:proofErr w:type="spellEnd"/>
      <w:r w:rsidRPr="00F17C0B">
        <w:rPr>
          <w:rFonts w:ascii="Georgia" w:eastAsia="Times New Roman" w:hAnsi="Georgia" w:cs="Times New Roman"/>
          <w:sz w:val="18"/>
          <w:szCs w:val="18"/>
          <w:lang w:eastAsia="ru-RU"/>
        </w:rPr>
        <w:t xml:space="preserve">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Статья 10. </w:t>
      </w:r>
      <w:r w:rsidRPr="00F17C0B">
        <w:rPr>
          <w:rFonts w:ascii="Georgia" w:eastAsia="Times New Roman" w:hAnsi="Georgia" w:cs="Times New Roman"/>
          <w:b/>
          <w:bCs/>
          <w:sz w:val="18"/>
          <w:szCs w:val="18"/>
          <w:lang w:eastAsia="ru-RU"/>
        </w:rPr>
        <w:t>Идентификация потенциально вредных и (или) опасных производственных факторов</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1. </w:t>
      </w:r>
      <w:proofErr w:type="gramStart"/>
      <w:r w:rsidRPr="00F17C0B">
        <w:rPr>
          <w:rFonts w:ascii="Georgia" w:eastAsia="Times New Roman" w:hAnsi="Georgia" w:cs="Times New Roman"/>
          <w:sz w:val="18"/>
          <w:szCs w:val="18"/>
          <w:lang w:eastAsia="ru-RU"/>
        </w:rPr>
        <w:t>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w:t>
      </w:r>
      <w:proofErr w:type="gramEnd"/>
      <w:r w:rsidRPr="00F17C0B">
        <w:rPr>
          <w:rFonts w:ascii="Georgia" w:eastAsia="Times New Roman" w:hAnsi="Georgia" w:cs="Times New Roman"/>
          <w:sz w:val="18"/>
          <w:szCs w:val="18"/>
          <w:lang w:eastAsia="ru-RU"/>
        </w:rPr>
        <w:t xml:space="preserve">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частью 3 статьи 8 настоящего Федерального закона.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статьей 9 настоящего Федерального закона.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3. При осуществлении на рабочих местах идентификации потенциально вредных и (или) опасных производственных факторов должны учитываться:</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4. В случае</w:t>
      </w:r>
      <w:proofErr w:type="gramStart"/>
      <w:r w:rsidRPr="00F17C0B">
        <w:rPr>
          <w:rFonts w:ascii="Georgia" w:eastAsia="Times New Roman" w:hAnsi="Georgia" w:cs="Times New Roman"/>
          <w:sz w:val="18"/>
          <w:szCs w:val="18"/>
          <w:lang w:eastAsia="ru-RU"/>
        </w:rPr>
        <w:t>,</w:t>
      </w:r>
      <w:proofErr w:type="gramEnd"/>
      <w:r w:rsidRPr="00F17C0B">
        <w:rPr>
          <w:rFonts w:ascii="Georgia" w:eastAsia="Times New Roman" w:hAnsi="Georgia" w:cs="Times New Roman"/>
          <w:sz w:val="18"/>
          <w:szCs w:val="18"/>
          <w:lang w:eastAsia="ru-RU"/>
        </w:rPr>
        <w:t xml:space="preserve">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5. В случае</w:t>
      </w:r>
      <w:proofErr w:type="gramStart"/>
      <w:r w:rsidRPr="00F17C0B">
        <w:rPr>
          <w:rFonts w:ascii="Georgia" w:eastAsia="Times New Roman" w:hAnsi="Georgia" w:cs="Times New Roman"/>
          <w:sz w:val="18"/>
          <w:szCs w:val="18"/>
          <w:lang w:eastAsia="ru-RU"/>
        </w:rPr>
        <w:t>,</w:t>
      </w:r>
      <w:proofErr w:type="gramEnd"/>
      <w:r w:rsidRPr="00F17C0B">
        <w:rPr>
          <w:rFonts w:ascii="Georgia" w:eastAsia="Times New Roman" w:hAnsi="Georgia" w:cs="Times New Roman"/>
          <w:sz w:val="18"/>
          <w:szCs w:val="18"/>
          <w:lang w:eastAsia="ru-RU"/>
        </w:rPr>
        <w:t xml:space="preserve">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статьей 12 настоящего Федерального закона.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lastRenderedPageBreak/>
        <w:t>6. Идентификация потенциально вредных и (или) опасных производственных факторов не осуществляется в отношении:</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7. </w:t>
      </w:r>
      <w:proofErr w:type="gramStart"/>
      <w:r w:rsidRPr="00F17C0B">
        <w:rPr>
          <w:rFonts w:ascii="Georgia" w:eastAsia="Times New Roman" w:hAnsi="Georgia" w:cs="Times New Roman"/>
          <w:sz w:val="18"/>
          <w:szCs w:val="18"/>
          <w:lang w:eastAsia="ru-RU"/>
        </w:rPr>
        <w:t>Перечень подлежащих исследованиям (испытаниям) и измерениям вредных и (или) опасных производственных факторов на указанных в части 6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частях 1 и 2 статьи 13 настоящего Федерального закона.</w:t>
      </w:r>
      <w:proofErr w:type="gramEnd"/>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Статья 11. </w:t>
      </w:r>
      <w:r w:rsidRPr="00F17C0B">
        <w:rPr>
          <w:rFonts w:ascii="Georgia" w:eastAsia="Times New Roman" w:hAnsi="Georgia" w:cs="Times New Roman"/>
          <w:b/>
          <w:bCs/>
          <w:sz w:val="18"/>
          <w:szCs w:val="18"/>
          <w:lang w:eastAsia="ru-RU"/>
        </w:rPr>
        <w:t>Декларирование соответствия условий труда государственным нормативным требованиям охраны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1. </w:t>
      </w:r>
      <w:proofErr w:type="gramStart"/>
      <w:r w:rsidRPr="00F17C0B">
        <w:rPr>
          <w:rFonts w:ascii="Georgia" w:eastAsia="Times New Roman" w:hAnsi="Georgia" w:cs="Times New Roman"/>
          <w:sz w:val="18"/>
          <w:szCs w:val="18"/>
          <w:lang w:eastAsia="ru-RU"/>
        </w:rPr>
        <w:t>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roofErr w:type="gramEnd"/>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2. Форма и порядок </w:t>
      </w:r>
      <w:proofErr w:type="gramStart"/>
      <w:r w:rsidRPr="00F17C0B">
        <w:rPr>
          <w:rFonts w:ascii="Georgia" w:eastAsia="Times New Roman" w:hAnsi="Georgia" w:cs="Times New Roman"/>
          <w:sz w:val="18"/>
          <w:szCs w:val="18"/>
          <w:lang w:eastAsia="ru-RU"/>
        </w:rPr>
        <w:t>подачи декларации соответствия условий труда</w:t>
      </w:r>
      <w:proofErr w:type="gramEnd"/>
      <w:r w:rsidRPr="00F17C0B">
        <w:rPr>
          <w:rFonts w:ascii="Georgia" w:eastAsia="Times New Roman" w:hAnsi="Georgia" w:cs="Times New Roman"/>
          <w:sz w:val="18"/>
          <w:szCs w:val="18"/>
          <w:lang w:eastAsia="ru-RU"/>
        </w:rPr>
        <w:t xml:space="preserve">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3. </w:t>
      </w:r>
      <w:proofErr w:type="gramStart"/>
      <w:r w:rsidRPr="00F17C0B">
        <w:rPr>
          <w:rFonts w:ascii="Georgia" w:eastAsia="Times New Roman" w:hAnsi="Georgia" w:cs="Times New Roman"/>
          <w:sz w:val="18"/>
          <w:szCs w:val="18"/>
          <w:lang w:eastAsia="ru-RU"/>
        </w:rPr>
        <w:t>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5. В случае</w:t>
      </w:r>
      <w:proofErr w:type="gramStart"/>
      <w:r w:rsidRPr="00F17C0B">
        <w:rPr>
          <w:rFonts w:ascii="Georgia" w:eastAsia="Times New Roman" w:hAnsi="Georgia" w:cs="Times New Roman"/>
          <w:sz w:val="18"/>
          <w:szCs w:val="18"/>
          <w:lang w:eastAsia="ru-RU"/>
        </w:rPr>
        <w:t>,</w:t>
      </w:r>
      <w:proofErr w:type="gramEnd"/>
      <w:r w:rsidRPr="00F17C0B">
        <w:rPr>
          <w:rFonts w:ascii="Georgia" w:eastAsia="Times New Roman" w:hAnsi="Georgia" w:cs="Times New Roman"/>
          <w:sz w:val="18"/>
          <w:szCs w:val="18"/>
          <w:lang w:eastAsia="ru-RU"/>
        </w:rPr>
        <w:t xml:space="preserve">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места действие данной декларации прекращается и проводится внеплановая специальная оценка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6. </w:t>
      </w:r>
      <w:proofErr w:type="gramStart"/>
      <w:r w:rsidRPr="00F17C0B">
        <w:rPr>
          <w:rFonts w:ascii="Georgia" w:eastAsia="Times New Roman" w:hAnsi="Georgia" w:cs="Times New Roman"/>
          <w:sz w:val="18"/>
          <w:szCs w:val="18"/>
          <w:lang w:eastAsia="ru-RU"/>
        </w:rPr>
        <w:t>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части 5 настоящей статьи обстоятельств делается</w:t>
      </w:r>
      <w:proofErr w:type="gramEnd"/>
      <w:r w:rsidRPr="00F17C0B">
        <w:rPr>
          <w:rFonts w:ascii="Georgia" w:eastAsia="Times New Roman" w:hAnsi="Georgia" w:cs="Times New Roman"/>
          <w:sz w:val="18"/>
          <w:szCs w:val="18"/>
          <w:lang w:eastAsia="ru-RU"/>
        </w:rPr>
        <w:t xml:space="preserve"> соответствующая запись в реестре деклараций соответствия условий труда государственным нормативным требованиям охраны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7. По истечении </w:t>
      </w:r>
      <w:proofErr w:type="gramStart"/>
      <w:r w:rsidRPr="00F17C0B">
        <w:rPr>
          <w:rFonts w:ascii="Georgia" w:eastAsia="Times New Roman" w:hAnsi="Georgia" w:cs="Times New Roman"/>
          <w:sz w:val="18"/>
          <w:szCs w:val="18"/>
          <w:lang w:eastAsia="ru-RU"/>
        </w:rPr>
        <w:t>срока действия декларации соответствия условий труда</w:t>
      </w:r>
      <w:proofErr w:type="gramEnd"/>
      <w:r w:rsidRPr="00F17C0B">
        <w:rPr>
          <w:rFonts w:ascii="Georgia" w:eastAsia="Times New Roman" w:hAnsi="Georgia" w:cs="Times New Roman"/>
          <w:sz w:val="18"/>
          <w:szCs w:val="18"/>
          <w:lang w:eastAsia="ru-RU"/>
        </w:rPr>
        <w:t xml:space="preserve"> государственным нормативным требованиям охраны труда и в случае отсутствия в период ее действия обстоятельств, указанных в части 5 настоящей статьи, срок действия данной декларации считается продленным на следующие пять лет.</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Статья 12. </w:t>
      </w:r>
      <w:r w:rsidRPr="00F17C0B">
        <w:rPr>
          <w:rFonts w:ascii="Georgia" w:eastAsia="Times New Roman" w:hAnsi="Georgia" w:cs="Times New Roman"/>
          <w:b/>
          <w:bCs/>
          <w:sz w:val="18"/>
          <w:szCs w:val="18"/>
          <w:lang w:eastAsia="ru-RU"/>
        </w:rPr>
        <w:t>Исследования (испытания) и измерения вредных и (или) опасных производственных факторов</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lastRenderedPageBreak/>
        <w:t xml:space="preserve">4. </w:t>
      </w:r>
      <w:proofErr w:type="gramStart"/>
      <w:r w:rsidRPr="00F17C0B">
        <w:rPr>
          <w:rFonts w:ascii="Georgia" w:eastAsia="Times New Roman" w:hAnsi="Georgia" w:cs="Times New Roman"/>
          <w:sz w:val="18"/>
          <w:szCs w:val="18"/>
          <w:lang w:eastAsia="ru-RU"/>
        </w:rPr>
        <w:t>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roofErr w:type="gramEnd"/>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5. </w:t>
      </w:r>
      <w:proofErr w:type="gramStart"/>
      <w:r w:rsidRPr="00F17C0B">
        <w:rPr>
          <w:rFonts w:ascii="Georgia" w:eastAsia="Times New Roman" w:hAnsi="Georgia" w:cs="Times New Roman"/>
          <w:sz w:val="18"/>
          <w:szCs w:val="18"/>
          <w:lang w:eastAsia="ru-RU"/>
        </w:rPr>
        <w:t>Методы исследований (испытаний) и 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roofErr w:type="gramEnd"/>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7. </w:t>
      </w:r>
      <w:proofErr w:type="gramStart"/>
      <w:r w:rsidRPr="00F17C0B">
        <w:rPr>
          <w:rFonts w:ascii="Georgia" w:eastAsia="Times New Roman" w:hAnsi="Georgia" w:cs="Times New Roman"/>
          <w:sz w:val="18"/>
          <w:szCs w:val="18"/>
          <w:lang w:eastAsia="ru-RU"/>
        </w:rPr>
        <w:t>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w:t>
      </w:r>
      <w:proofErr w:type="gramEnd"/>
      <w:r w:rsidRPr="00F17C0B">
        <w:rPr>
          <w:rFonts w:ascii="Georgia" w:eastAsia="Times New Roman" w:hAnsi="Georgia" w:cs="Times New Roman"/>
          <w:sz w:val="18"/>
          <w:szCs w:val="18"/>
          <w:lang w:eastAsia="ru-RU"/>
        </w:rPr>
        <w:t xml:space="preserve">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10. Решение о невозможности проведения исследований (испытаний) и измерений по основанию, указанному в части 9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11. </w:t>
      </w:r>
      <w:proofErr w:type="gramStart"/>
      <w:r w:rsidRPr="00F17C0B">
        <w:rPr>
          <w:rFonts w:ascii="Georgia" w:eastAsia="Times New Roman" w:hAnsi="Georgia" w:cs="Times New Roman"/>
          <w:sz w:val="18"/>
          <w:szCs w:val="18"/>
          <w:lang w:eastAsia="ru-RU"/>
        </w:rPr>
        <w:t>Работодатель в течение десяти рабочих дней со дня принятия решения, указанного в части 9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roofErr w:type="gramEnd"/>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Статья 13. </w:t>
      </w:r>
      <w:r w:rsidRPr="00F17C0B">
        <w:rPr>
          <w:rFonts w:ascii="Georgia" w:eastAsia="Times New Roman" w:hAnsi="Georgia" w:cs="Times New Roman"/>
          <w:b/>
          <w:bCs/>
          <w:sz w:val="18"/>
          <w:szCs w:val="18"/>
          <w:lang w:eastAsia="ru-RU"/>
        </w:rPr>
        <w:t>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proofErr w:type="gramStart"/>
      <w:r w:rsidRPr="00F17C0B">
        <w:rPr>
          <w:rFonts w:ascii="Georgia" w:eastAsia="Times New Roman" w:hAnsi="Georgia" w:cs="Times New Roman"/>
          <w:sz w:val="18"/>
          <w:szCs w:val="18"/>
          <w:lang w:eastAsia="ru-RU"/>
        </w:rPr>
        <w:t xml:space="preserve">1) физические факторы - аэрозоли преимущественно </w:t>
      </w:r>
      <w:proofErr w:type="spellStart"/>
      <w:r w:rsidRPr="00F17C0B">
        <w:rPr>
          <w:rFonts w:ascii="Georgia" w:eastAsia="Times New Roman" w:hAnsi="Georgia" w:cs="Times New Roman"/>
          <w:sz w:val="18"/>
          <w:szCs w:val="18"/>
          <w:lang w:eastAsia="ru-RU"/>
        </w:rPr>
        <w:t>фиброгенного</w:t>
      </w:r>
      <w:proofErr w:type="spellEnd"/>
      <w:r w:rsidRPr="00F17C0B">
        <w:rPr>
          <w:rFonts w:ascii="Georgia" w:eastAsia="Times New Roman" w:hAnsi="Georgia" w:cs="Times New Roman"/>
          <w:sz w:val="18"/>
          <w:szCs w:val="18"/>
          <w:lang w:eastAsia="ru-RU"/>
        </w:rP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rsidRPr="00F17C0B">
        <w:rPr>
          <w:rFonts w:ascii="Georgia" w:eastAsia="Times New Roman" w:hAnsi="Georgia" w:cs="Times New Roman"/>
          <w:sz w:val="18"/>
          <w:szCs w:val="18"/>
          <w:lang w:eastAsia="ru-RU"/>
        </w:rPr>
        <w:t>гипогеомагнитное</w:t>
      </w:r>
      <w:proofErr w:type="spellEnd"/>
      <w:r w:rsidRPr="00F17C0B">
        <w:rPr>
          <w:rFonts w:ascii="Georgia" w:eastAsia="Times New Roman" w:hAnsi="Georgia" w:cs="Times New Roman"/>
          <w:sz w:val="18"/>
          <w:szCs w:val="18"/>
          <w:lang w:eastAsia="ru-RU"/>
        </w:rP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w:t>
      </w:r>
      <w:proofErr w:type="gramEnd"/>
      <w:r w:rsidRPr="00F17C0B">
        <w:rPr>
          <w:rFonts w:ascii="Georgia" w:eastAsia="Times New Roman" w:hAnsi="Georgia" w:cs="Times New Roman"/>
          <w:sz w:val="18"/>
          <w:szCs w:val="18"/>
          <w:lang w:eastAsia="ru-RU"/>
        </w:rPr>
        <w:t>, инфракрасное излучение), параметры световой среды (искусственное освещение (освещенность) рабочей поверхности);</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2) напряженность трудового процесса - показатели сенсорной нагрузки на центральную нервную систему и органы чувств работника.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lastRenderedPageBreak/>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 температура воздуха;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2) относительная влажность воздуха;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3) скорость движения воздуха;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4) интенсивность и экспозиционная доза инфракрасного излучения;</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5) напряженность переменного электрического поля промышленной частоты (50 Герц);</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6) напряженность переменного магнитного поля промышленной частоты (50 Герц);</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7) напряженность переменного электрического поля электромагнитных излучений радиочастотного диапазона;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8) напряженность переменного магнитного поля электромагнитных излучений радиочастотного диапазона;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9) напряженность электростатического поля и постоянного магнитного поля;</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10) интенсивность источников ультрафиолетового излучения в диапазоне длин волн 200 - 400 нанометров;</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Pr>
          <w:rFonts w:ascii="Georgia" w:eastAsia="Times New Roman" w:hAnsi="Georgia" w:cs="Times New Roman"/>
          <w:noProof/>
          <w:sz w:val="18"/>
          <w:szCs w:val="18"/>
          <w:lang w:eastAsia="ru-RU"/>
        </w:rPr>
        <w:drawing>
          <wp:inline distT="0" distB="0" distL="0" distR="0">
            <wp:extent cx="3190875" cy="771525"/>
            <wp:effectExtent l="19050" t="0" r="9525" b="0"/>
            <wp:docPr id="1" name="Рисунок 1" descr="пункт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ункт 11"/>
                    <pic:cNvPicPr>
                      <a:picLocks noChangeAspect="1" noChangeArrowheads="1"/>
                    </pic:cNvPicPr>
                  </pic:nvPicPr>
                  <pic:blipFill>
                    <a:blip r:embed="rId4" cstate="print"/>
                    <a:srcRect/>
                    <a:stretch>
                      <a:fillRect/>
                    </a:stretch>
                  </pic:blipFill>
                  <pic:spPr bwMode="auto">
                    <a:xfrm>
                      <a:off x="0" y="0"/>
                      <a:ext cx="3190875" cy="771525"/>
                    </a:xfrm>
                    <a:prstGeom prst="rect">
                      <a:avLst/>
                    </a:prstGeom>
                    <a:noFill/>
                    <a:ln w="9525">
                      <a:noFill/>
                      <a:miter lim="800000"/>
                      <a:headEnd/>
                      <a:tailEnd/>
                    </a:ln>
                  </pic:spPr>
                </pic:pic>
              </a:graphicData>
            </a:graphic>
          </wp:inline>
        </w:drawing>
      </w:r>
      <w:r w:rsidRPr="00F17C0B">
        <w:rPr>
          <w:rFonts w:ascii="Georgia" w:eastAsia="Times New Roman" w:hAnsi="Georgia" w:cs="Times New Roman"/>
          <w:sz w:val="18"/>
          <w:szCs w:val="18"/>
          <w:lang w:eastAsia="ru-RU"/>
        </w:rPr>
        <w:t>;</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12) энергетическая экспозиция лазерного излучения;</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13) мощность </w:t>
      </w:r>
      <w:proofErr w:type="spellStart"/>
      <w:r w:rsidRPr="00F17C0B">
        <w:rPr>
          <w:rFonts w:ascii="Georgia" w:eastAsia="Times New Roman" w:hAnsi="Georgia" w:cs="Times New Roman"/>
          <w:sz w:val="18"/>
          <w:szCs w:val="18"/>
          <w:lang w:eastAsia="ru-RU"/>
        </w:rPr>
        <w:t>амбиентного</w:t>
      </w:r>
      <w:proofErr w:type="spellEnd"/>
      <w:r w:rsidRPr="00F17C0B">
        <w:rPr>
          <w:rFonts w:ascii="Georgia" w:eastAsia="Times New Roman" w:hAnsi="Georgia" w:cs="Times New Roman"/>
          <w:sz w:val="18"/>
          <w:szCs w:val="18"/>
          <w:lang w:eastAsia="ru-RU"/>
        </w:rPr>
        <w:t xml:space="preserve"> эквивалента дозы гамма-излучения, рентгеновского и нейтронного излучений;</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15) уровень звука;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16) общий уровень звукового давления инфразвука;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17) ультразвук воздушный;</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18) вибрация общая и локальная;</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19) освещенность рабочей поверхности;</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proofErr w:type="gramStart"/>
      <w:r w:rsidRPr="00F17C0B">
        <w:rPr>
          <w:rFonts w:ascii="Georgia" w:eastAsia="Times New Roman" w:hAnsi="Georgia" w:cs="Times New Roman"/>
          <w:sz w:val="18"/>
          <w:szCs w:val="18"/>
          <w:lang w:eastAsia="ru-RU"/>
        </w:rP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roofErr w:type="gramEnd"/>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21) массовая концентрация аэрозолей в воздухе рабочей зоны;</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23) напряженность трудового процесса работников, трудовая функция которых:</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в) </w:t>
      </w:r>
      <w:proofErr w:type="gramStart"/>
      <w:r w:rsidRPr="00F17C0B">
        <w:rPr>
          <w:rFonts w:ascii="Georgia" w:eastAsia="Times New Roman" w:hAnsi="Georgia" w:cs="Times New Roman"/>
          <w:sz w:val="18"/>
          <w:szCs w:val="18"/>
          <w:lang w:eastAsia="ru-RU"/>
        </w:rPr>
        <w:t>связана</w:t>
      </w:r>
      <w:proofErr w:type="gramEnd"/>
      <w:r w:rsidRPr="00F17C0B">
        <w:rPr>
          <w:rFonts w:ascii="Georgia" w:eastAsia="Times New Roman" w:hAnsi="Georgia" w:cs="Times New Roman"/>
          <w:sz w:val="18"/>
          <w:szCs w:val="18"/>
          <w:lang w:eastAsia="ru-RU"/>
        </w:rPr>
        <w:t xml:space="preserve"> с длительной работой с оптическими приборами;</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г) </w:t>
      </w:r>
      <w:proofErr w:type="gramStart"/>
      <w:r w:rsidRPr="00F17C0B">
        <w:rPr>
          <w:rFonts w:ascii="Georgia" w:eastAsia="Times New Roman" w:hAnsi="Georgia" w:cs="Times New Roman"/>
          <w:sz w:val="18"/>
          <w:szCs w:val="18"/>
          <w:lang w:eastAsia="ru-RU"/>
        </w:rPr>
        <w:t>связана</w:t>
      </w:r>
      <w:proofErr w:type="gramEnd"/>
      <w:r w:rsidRPr="00F17C0B">
        <w:rPr>
          <w:rFonts w:ascii="Georgia" w:eastAsia="Times New Roman" w:hAnsi="Georgia" w:cs="Times New Roman"/>
          <w:sz w:val="18"/>
          <w:szCs w:val="18"/>
          <w:lang w:eastAsia="ru-RU"/>
        </w:rPr>
        <w:t xml:space="preserve"> с постоянной нагрузкой на голосовой аппарат;</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24) биологические факторы (в соответствии с областью аккредитации испытательной лаборатории (центра).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4. </w:t>
      </w:r>
      <w:proofErr w:type="gramStart"/>
      <w:r w:rsidRPr="00F17C0B">
        <w:rPr>
          <w:rFonts w:ascii="Georgia" w:eastAsia="Times New Roman" w:hAnsi="Georgia" w:cs="Times New Roman"/>
          <w:sz w:val="18"/>
          <w:szCs w:val="18"/>
          <w:lang w:eastAsia="ru-RU"/>
        </w:rPr>
        <w:t>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F17C0B">
        <w:rPr>
          <w:rFonts w:ascii="Georgia" w:eastAsia="Times New Roman" w:hAnsi="Georgia" w:cs="Times New Roman"/>
          <w:sz w:val="18"/>
          <w:szCs w:val="18"/>
          <w:lang w:eastAsia="ru-RU"/>
        </w:rPr>
        <w:t>Росатом</w:t>
      </w:r>
      <w:proofErr w:type="spellEnd"/>
      <w:r w:rsidRPr="00F17C0B">
        <w:rPr>
          <w:rFonts w:ascii="Georgia" w:eastAsia="Times New Roman" w:hAnsi="Georgia" w:cs="Times New Roman"/>
          <w:sz w:val="18"/>
          <w:szCs w:val="18"/>
          <w:lang w:eastAsia="ru-RU"/>
        </w:rPr>
        <w:t>" по согласованию с федеральным органом исполнительной власти, осуществляющим функции по</w:t>
      </w:r>
      <w:proofErr w:type="gramEnd"/>
      <w:r w:rsidRPr="00F17C0B">
        <w:rPr>
          <w:rFonts w:ascii="Georgia" w:eastAsia="Times New Roman" w:hAnsi="Georgia" w:cs="Times New Roman"/>
          <w:sz w:val="18"/>
          <w:szCs w:val="18"/>
          <w:lang w:eastAsia="ru-RU"/>
        </w:rPr>
        <w:t xml:space="preserve"> организации и осуществлению федерального государственного санитарно-эпидемиологического надзора, и с </w:t>
      </w:r>
      <w:r w:rsidRPr="00F17C0B">
        <w:rPr>
          <w:rFonts w:ascii="Georgia" w:eastAsia="Times New Roman" w:hAnsi="Georgia" w:cs="Times New Roman"/>
          <w:sz w:val="18"/>
          <w:szCs w:val="18"/>
          <w:lang w:eastAsia="ru-RU"/>
        </w:rPr>
        <w:lastRenderedPageBreak/>
        <w:t>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Статья 14. Классификация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rsidRPr="00F17C0B">
        <w:rPr>
          <w:rFonts w:ascii="Georgia" w:eastAsia="Times New Roman" w:hAnsi="Georgia" w:cs="Times New Roman"/>
          <w:sz w:val="18"/>
          <w:szCs w:val="18"/>
          <w:lang w:eastAsia="ru-RU"/>
        </w:rPr>
        <w:t>уровни</w:t>
      </w:r>
      <w:proofErr w:type="gramEnd"/>
      <w:r w:rsidRPr="00F17C0B">
        <w:rPr>
          <w:rFonts w:ascii="Georgia" w:eastAsia="Times New Roman" w:hAnsi="Georgia" w:cs="Times New Roman"/>
          <w:sz w:val="18"/>
          <w:szCs w:val="18"/>
          <w:lang w:eastAsia="ru-RU"/>
        </w:rPr>
        <w:t xml:space="preserve">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3. Допустимыми условиями труда (2 класс) являются условия труда, при которых на работника воздействуют вредные и (или) опасные производственные факторы, </w:t>
      </w:r>
      <w:proofErr w:type="gramStart"/>
      <w:r w:rsidRPr="00F17C0B">
        <w:rPr>
          <w:rFonts w:ascii="Georgia" w:eastAsia="Times New Roman" w:hAnsi="Georgia" w:cs="Times New Roman"/>
          <w:sz w:val="18"/>
          <w:szCs w:val="18"/>
          <w:lang w:eastAsia="ru-RU"/>
        </w:rPr>
        <w:t>уровни</w:t>
      </w:r>
      <w:proofErr w:type="gramEnd"/>
      <w:r w:rsidRPr="00F17C0B">
        <w:rPr>
          <w:rFonts w:ascii="Georgia" w:eastAsia="Times New Roman" w:hAnsi="Georgia" w:cs="Times New Roman"/>
          <w:sz w:val="18"/>
          <w:szCs w:val="18"/>
          <w:lang w:eastAsia="ru-RU"/>
        </w:rPr>
        <w:t xml:space="preserve">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w:t>
      </w:r>
      <w:proofErr w:type="gramStart"/>
      <w:r w:rsidRPr="00F17C0B">
        <w:rPr>
          <w:rFonts w:ascii="Georgia" w:eastAsia="Times New Roman" w:hAnsi="Georgia" w:cs="Times New Roman"/>
          <w:sz w:val="18"/>
          <w:szCs w:val="18"/>
          <w:lang w:eastAsia="ru-RU"/>
        </w:rPr>
        <w:t>воздействия</w:t>
      </w:r>
      <w:proofErr w:type="gramEnd"/>
      <w:r w:rsidRPr="00F17C0B">
        <w:rPr>
          <w:rFonts w:ascii="Georgia" w:eastAsia="Times New Roman" w:hAnsi="Georgia" w:cs="Times New Roman"/>
          <w:sz w:val="18"/>
          <w:szCs w:val="18"/>
          <w:lang w:eastAsia="ru-RU"/>
        </w:rPr>
        <w:t xml:space="preserve">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2) подкласс 3.2 (вредные условия труда 2 степени) - условия труда, при которых на работника воздействуют вредные и (или) опасные производственные факторы, </w:t>
      </w:r>
      <w:proofErr w:type="gramStart"/>
      <w:r w:rsidRPr="00F17C0B">
        <w:rPr>
          <w:rFonts w:ascii="Georgia" w:eastAsia="Times New Roman" w:hAnsi="Georgia" w:cs="Times New Roman"/>
          <w:sz w:val="18"/>
          <w:szCs w:val="18"/>
          <w:lang w:eastAsia="ru-RU"/>
        </w:rPr>
        <w:t>уровни</w:t>
      </w:r>
      <w:proofErr w:type="gramEnd"/>
      <w:r w:rsidRPr="00F17C0B">
        <w:rPr>
          <w:rFonts w:ascii="Georgia" w:eastAsia="Times New Roman" w:hAnsi="Georgia" w:cs="Times New Roman"/>
          <w:sz w:val="18"/>
          <w:szCs w:val="18"/>
          <w:lang w:eastAsia="ru-RU"/>
        </w:rPr>
        <w:t xml:space="preserve">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w:t>
      </w:r>
      <w:proofErr w:type="gramStart"/>
      <w:r w:rsidRPr="00F17C0B">
        <w:rPr>
          <w:rFonts w:ascii="Georgia" w:eastAsia="Times New Roman" w:hAnsi="Georgia" w:cs="Times New Roman"/>
          <w:sz w:val="18"/>
          <w:szCs w:val="18"/>
          <w:lang w:eastAsia="ru-RU"/>
        </w:rPr>
        <w:t>уровни</w:t>
      </w:r>
      <w:proofErr w:type="gramEnd"/>
      <w:r w:rsidRPr="00F17C0B">
        <w:rPr>
          <w:rFonts w:ascii="Georgia" w:eastAsia="Times New Roman" w:hAnsi="Georgia" w:cs="Times New Roman"/>
          <w:sz w:val="18"/>
          <w:szCs w:val="18"/>
          <w:lang w:eastAsia="ru-RU"/>
        </w:rPr>
        <w:t xml:space="preserve">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w:t>
      </w:r>
      <w:proofErr w:type="gramStart"/>
      <w:r w:rsidRPr="00F17C0B">
        <w:rPr>
          <w:rFonts w:ascii="Georgia" w:eastAsia="Times New Roman" w:hAnsi="Georgia" w:cs="Times New Roman"/>
          <w:sz w:val="18"/>
          <w:szCs w:val="18"/>
          <w:lang w:eastAsia="ru-RU"/>
        </w:rPr>
        <w:t>уровни</w:t>
      </w:r>
      <w:proofErr w:type="gramEnd"/>
      <w:r w:rsidRPr="00F17C0B">
        <w:rPr>
          <w:rFonts w:ascii="Georgia" w:eastAsia="Times New Roman" w:hAnsi="Georgia" w:cs="Times New Roman"/>
          <w:sz w:val="18"/>
          <w:szCs w:val="18"/>
          <w:lang w:eastAsia="ru-RU"/>
        </w:rPr>
        <w:t xml:space="preserve">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w:t>
      </w:r>
      <w:proofErr w:type="gramStart"/>
      <w:r w:rsidRPr="00F17C0B">
        <w:rPr>
          <w:rFonts w:ascii="Georgia" w:eastAsia="Times New Roman" w:hAnsi="Georgia" w:cs="Times New Roman"/>
          <w:sz w:val="18"/>
          <w:szCs w:val="18"/>
          <w:lang w:eastAsia="ru-RU"/>
        </w:rPr>
        <w:t>уровни</w:t>
      </w:r>
      <w:proofErr w:type="gramEnd"/>
      <w:r w:rsidRPr="00F17C0B">
        <w:rPr>
          <w:rFonts w:ascii="Georgia" w:eastAsia="Times New Roman" w:hAnsi="Georgia" w:cs="Times New Roman"/>
          <w:sz w:val="18"/>
          <w:szCs w:val="18"/>
          <w:lang w:eastAsia="ru-RU"/>
        </w:rPr>
        <w:t xml:space="preserve">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6. </w:t>
      </w:r>
      <w:proofErr w:type="gramStart"/>
      <w:r w:rsidRPr="00F17C0B">
        <w:rPr>
          <w:rFonts w:ascii="Georgia" w:eastAsia="Times New Roman" w:hAnsi="Georgia" w:cs="Times New Roman"/>
          <w:sz w:val="18"/>
          <w:szCs w:val="18"/>
          <w:lang w:eastAsia="ru-RU"/>
        </w:rPr>
        <w:t>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w:t>
      </w:r>
      <w:proofErr w:type="gramEnd"/>
      <w:r w:rsidRPr="00F17C0B">
        <w:rPr>
          <w:rFonts w:ascii="Georgia" w:eastAsia="Times New Roman" w:hAnsi="Georgia" w:cs="Times New Roman"/>
          <w:sz w:val="18"/>
          <w:szCs w:val="18"/>
          <w:lang w:eastAsia="ru-RU"/>
        </w:rPr>
        <w:t xml:space="preserve">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7. По согласованию с территориальным органом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по месту нахождения соответствующих рабочих мест допускается снижение класса (подкласса) условий труда более чем на одну степень в соответствии с методикой, указанной в части 6 настоящей статьи.</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8. </w:t>
      </w:r>
      <w:proofErr w:type="gramStart"/>
      <w:r w:rsidRPr="00F17C0B">
        <w:rPr>
          <w:rFonts w:ascii="Georgia" w:eastAsia="Times New Roman" w:hAnsi="Georgia" w:cs="Times New Roman"/>
          <w:sz w:val="18"/>
          <w:szCs w:val="18"/>
          <w:lang w:eastAsia="ru-RU"/>
        </w:rPr>
        <w:t xml:space="preserve">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w:t>
      </w:r>
      <w:r w:rsidRPr="00F17C0B">
        <w:rPr>
          <w:rFonts w:ascii="Georgia" w:eastAsia="Times New Roman" w:hAnsi="Georgia" w:cs="Times New Roman"/>
          <w:sz w:val="18"/>
          <w:szCs w:val="18"/>
          <w:lang w:eastAsia="ru-RU"/>
        </w:rPr>
        <w:lastRenderedPageBreak/>
        <w:t>осуществлению федерального государственного санитарно-эпидемиологического надзора, и с</w:t>
      </w:r>
      <w:proofErr w:type="gramEnd"/>
      <w:r w:rsidRPr="00F17C0B">
        <w:rPr>
          <w:rFonts w:ascii="Georgia" w:eastAsia="Times New Roman" w:hAnsi="Georgia" w:cs="Times New Roman"/>
          <w:sz w:val="18"/>
          <w:szCs w:val="18"/>
          <w:lang w:eastAsia="ru-RU"/>
        </w:rPr>
        <w:t xml:space="preserve"> учетом мнения Российской трехсторонней комиссии по регулированию социально-трудовых отношений.</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9. Критерии классификации условий труда на рабочем месте устанавливаются предусмотренной частью 3 статьи 8 настоящего Федерального закона методикой проведения специальной оценки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Статья 15. </w:t>
      </w:r>
      <w:r w:rsidRPr="00F17C0B">
        <w:rPr>
          <w:rFonts w:ascii="Georgia" w:eastAsia="Times New Roman" w:hAnsi="Georgia" w:cs="Times New Roman"/>
          <w:b/>
          <w:bCs/>
          <w:sz w:val="18"/>
          <w:szCs w:val="18"/>
          <w:lang w:eastAsia="ru-RU"/>
        </w:rPr>
        <w:t>Результаты проведения специальной оценки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proofErr w:type="gramStart"/>
      <w:r w:rsidRPr="00F17C0B">
        <w:rPr>
          <w:rFonts w:ascii="Georgia" w:eastAsia="Times New Roman" w:hAnsi="Georgia" w:cs="Times New Roman"/>
          <w:sz w:val="18"/>
          <w:szCs w:val="18"/>
          <w:lang w:eastAsia="ru-RU"/>
        </w:rPr>
        <w:t>1)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настоящего Федерального закона требованиям;</w:t>
      </w:r>
      <w:proofErr w:type="gramEnd"/>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4) протоколы проведения исследований (испытаний) и измерений идентифицированных вредных и (или) опасных производственных факторов;</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5) протоколы оценки эффективности средств индивидуальной защиты;</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6) протокол комиссии, содержащий решение о невозможности проведения исследований (испытаний) и измерений по основанию, указанному в части 9 статьи 12 настоящего Федерального закона (при наличии такого решения);</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7) сводная ведомость специальной оценки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9) заключения эксперта организации, проводящей специальную оценку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пунктами 1, 2 и 9 части 1 настоящей статьи.</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w:t>
      </w:r>
      <w:proofErr w:type="gramStart"/>
      <w:r w:rsidRPr="00F17C0B">
        <w:rPr>
          <w:rFonts w:ascii="Georgia" w:eastAsia="Times New Roman" w:hAnsi="Georgia" w:cs="Times New Roman"/>
          <w:sz w:val="18"/>
          <w:szCs w:val="18"/>
          <w:lang w:eastAsia="ru-RU"/>
        </w:rPr>
        <w:t>позднее</w:t>
      </w:r>
      <w:proofErr w:type="gramEnd"/>
      <w:r w:rsidRPr="00F17C0B">
        <w:rPr>
          <w:rFonts w:ascii="Georgia" w:eastAsia="Times New Roman" w:hAnsi="Georgia" w:cs="Times New Roman"/>
          <w:sz w:val="18"/>
          <w:szCs w:val="18"/>
          <w:lang w:eastAsia="ru-RU"/>
        </w:rPr>
        <w:t xml:space="preserve">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rsidRPr="00F17C0B">
        <w:rPr>
          <w:rFonts w:ascii="Georgia" w:eastAsia="Times New Roman" w:hAnsi="Georgia" w:cs="Times New Roman"/>
          <w:sz w:val="18"/>
          <w:szCs w:val="18"/>
          <w:lang w:eastAsia="ru-RU"/>
        </w:rPr>
        <w:t>междувахтового</w:t>
      </w:r>
      <w:proofErr w:type="spellEnd"/>
      <w:r w:rsidRPr="00F17C0B">
        <w:rPr>
          <w:rFonts w:ascii="Georgia" w:eastAsia="Times New Roman" w:hAnsi="Georgia" w:cs="Times New Roman"/>
          <w:sz w:val="18"/>
          <w:szCs w:val="18"/>
          <w:lang w:eastAsia="ru-RU"/>
        </w:rPr>
        <w:t xml:space="preserve"> отдыха.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6. </w:t>
      </w:r>
      <w:proofErr w:type="gramStart"/>
      <w:r w:rsidRPr="00F17C0B">
        <w:rPr>
          <w:rFonts w:ascii="Georgia" w:eastAsia="Times New Roman" w:hAnsi="Georgia" w:cs="Times New Roman"/>
          <w:sz w:val="18"/>
          <w:szCs w:val="18"/>
          <w:lang w:eastAsia="ru-RU"/>
        </w:rPr>
        <w:t>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w:t>
      </w:r>
      <w:proofErr w:type="gramEnd"/>
      <w:r w:rsidRPr="00F17C0B">
        <w:rPr>
          <w:rFonts w:ascii="Georgia" w:eastAsia="Times New Roman" w:hAnsi="Georgia" w:cs="Times New Roman"/>
          <w:sz w:val="18"/>
          <w:szCs w:val="18"/>
          <w:lang w:eastAsia="ru-RU"/>
        </w:rPr>
        <w:t xml:space="preserve">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Статья 16. </w:t>
      </w:r>
      <w:r w:rsidRPr="00F17C0B">
        <w:rPr>
          <w:rFonts w:ascii="Georgia" w:eastAsia="Times New Roman" w:hAnsi="Georgia" w:cs="Times New Roman"/>
          <w:b/>
          <w:bCs/>
          <w:sz w:val="18"/>
          <w:szCs w:val="18"/>
          <w:lang w:eastAsia="ru-RU"/>
        </w:rPr>
        <w:t>Особенности проведения специальной оценки условий труда на отдельных рабочих местах</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2. На аналогичные рабочие места заполняется одна карта специальной оценки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3. В отношении аналогичных рабочих мест разрабатывается единый перечень мероприятий по улучшению условий и охраны труда работников.</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4. </w:t>
      </w:r>
      <w:proofErr w:type="gramStart"/>
      <w:r w:rsidRPr="00F17C0B">
        <w:rPr>
          <w:rFonts w:ascii="Georgia" w:eastAsia="Times New Roman" w:hAnsi="Georgia" w:cs="Times New Roman"/>
          <w:sz w:val="18"/>
          <w:szCs w:val="18"/>
          <w:lang w:eastAsia="ru-RU"/>
        </w:rPr>
        <w:t xml:space="preserve">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w:t>
      </w:r>
      <w:r w:rsidRPr="00F17C0B">
        <w:rPr>
          <w:rFonts w:ascii="Georgia" w:eastAsia="Times New Roman" w:hAnsi="Georgia" w:cs="Times New Roman"/>
          <w:sz w:val="18"/>
          <w:szCs w:val="18"/>
          <w:lang w:eastAsia="ru-RU"/>
        </w:rPr>
        <w:lastRenderedPageBreak/>
        <w:t>характеризующихся наличием одинаковых вредных и (или) опасных производственных факторов, и последующей оценки воздействия на работников этих факторов</w:t>
      </w:r>
      <w:proofErr w:type="gramEnd"/>
      <w:r w:rsidRPr="00F17C0B">
        <w:rPr>
          <w:rFonts w:ascii="Georgia" w:eastAsia="Times New Roman" w:hAnsi="Georgia" w:cs="Times New Roman"/>
          <w:sz w:val="18"/>
          <w:szCs w:val="18"/>
          <w:lang w:eastAsia="ru-RU"/>
        </w:rPr>
        <w:t xml:space="preserve">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w:t>
      </w:r>
      <w:proofErr w:type="spellStart"/>
      <w:r w:rsidRPr="00F17C0B">
        <w:rPr>
          <w:rFonts w:ascii="Georgia" w:eastAsia="Times New Roman" w:hAnsi="Georgia" w:cs="Times New Roman"/>
          <w:sz w:val="18"/>
          <w:szCs w:val="18"/>
          <w:lang w:eastAsia="ru-RU"/>
        </w:rPr>
        <w:t>хронометрирования</w:t>
      </w:r>
      <w:proofErr w:type="spellEnd"/>
      <w:r w:rsidRPr="00F17C0B">
        <w:rPr>
          <w:rFonts w:ascii="Georgia" w:eastAsia="Times New Roman" w:hAnsi="Georgia" w:cs="Times New Roman"/>
          <w:sz w:val="18"/>
          <w:szCs w:val="18"/>
          <w:lang w:eastAsia="ru-RU"/>
        </w:rPr>
        <w:t>.</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статьей 9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Статья 17. </w:t>
      </w:r>
      <w:r w:rsidRPr="00F17C0B">
        <w:rPr>
          <w:rFonts w:ascii="Georgia" w:eastAsia="Times New Roman" w:hAnsi="Georgia" w:cs="Times New Roman"/>
          <w:b/>
          <w:bCs/>
          <w:sz w:val="18"/>
          <w:szCs w:val="18"/>
          <w:lang w:eastAsia="ru-RU"/>
        </w:rPr>
        <w:t>Проведение внеплановой специальной оценки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 Внеплановая специальная оценка условий труда должна проводиться в следующих случаях:</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 ввод в эксплуатацию вновь организованных рабочих мест;</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proofErr w:type="gramStart"/>
      <w:r w:rsidRPr="00F17C0B">
        <w:rPr>
          <w:rFonts w:ascii="Georgia" w:eastAsia="Times New Roman" w:hAnsi="Georgia" w:cs="Times New Roman"/>
          <w:sz w:val="18"/>
          <w:szCs w:val="18"/>
          <w:lang w:eastAsia="ru-RU"/>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w:t>
      </w:r>
      <w:proofErr w:type="gramEnd"/>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2. Внеплановая специальная оценка условий труда проводится на соответствующих рабочих местах в течение шести месяцев со дня наступления указанных в части 1 настоящей статьи случаев.</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Статья 18. </w:t>
      </w:r>
      <w:r w:rsidRPr="00F17C0B">
        <w:rPr>
          <w:rFonts w:ascii="Georgia" w:eastAsia="Times New Roman" w:hAnsi="Georgia" w:cs="Times New Roman"/>
          <w:b/>
          <w:bCs/>
          <w:sz w:val="18"/>
          <w:szCs w:val="18"/>
          <w:lang w:eastAsia="ru-RU"/>
        </w:rPr>
        <w:t xml:space="preserve">Федеральная государственная информационная система </w:t>
      </w:r>
      <w:proofErr w:type="gramStart"/>
      <w:r w:rsidRPr="00F17C0B">
        <w:rPr>
          <w:rFonts w:ascii="Georgia" w:eastAsia="Times New Roman" w:hAnsi="Georgia" w:cs="Times New Roman"/>
          <w:b/>
          <w:bCs/>
          <w:sz w:val="18"/>
          <w:szCs w:val="18"/>
          <w:lang w:eastAsia="ru-RU"/>
        </w:rPr>
        <w:t>учета результатов проведения специальной оценки условий труда</w:t>
      </w:r>
      <w:proofErr w:type="gramEnd"/>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1. 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w:t>
      </w:r>
      <w:proofErr w:type="gramStart"/>
      <w:r w:rsidRPr="00F17C0B">
        <w:rPr>
          <w:rFonts w:ascii="Georgia" w:eastAsia="Times New Roman" w:hAnsi="Georgia" w:cs="Times New Roman"/>
          <w:sz w:val="18"/>
          <w:szCs w:val="18"/>
          <w:lang w:eastAsia="ru-RU"/>
        </w:rPr>
        <w:t>учета результатов проведения специальной оценки условий</w:t>
      </w:r>
      <w:proofErr w:type="gramEnd"/>
      <w:r w:rsidRPr="00F17C0B">
        <w:rPr>
          <w:rFonts w:ascii="Georgia" w:eastAsia="Times New Roman" w:hAnsi="Georgia" w:cs="Times New Roman"/>
          <w:sz w:val="18"/>
          <w:szCs w:val="18"/>
          <w:lang w:eastAsia="ru-RU"/>
        </w:rPr>
        <w:t xml:space="preserve"> труда (далее - информационная система учета). Обязанность по передаче </w:t>
      </w:r>
      <w:proofErr w:type="gramStart"/>
      <w:r w:rsidRPr="00F17C0B">
        <w:rPr>
          <w:rFonts w:ascii="Georgia" w:eastAsia="Times New Roman" w:hAnsi="Georgia" w:cs="Times New Roman"/>
          <w:sz w:val="18"/>
          <w:szCs w:val="18"/>
          <w:lang w:eastAsia="ru-RU"/>
        </w:rPr>
        <w:t>результатов проведения специальной оценки условий труда</w:t>
      </w:r>
      <w:proofErr w:type="gramEnd"/>
      <w:r w:rsidRPr="00F17C0B">
        <w:rPr>
          <w:rFonts w:ascii="Georgia" w:eastAsia="Times New Roman" w:hAnsi="Georgia" w:cs="Times New Roman"/>
          <w:sz w:val="18"/>
          <w:szCs w:val="18"/>
          <w:lang w:eastAsia="ru-RU"/>
        </w:rPr>
        <w:t xml:space="preserve"> возлагается на организацию, проводящую специальную оценку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2. В информационной системе учета объектами учета являются следующие сведения:</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 в отношении работодателя:</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а) полное наименование;</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б) место нахождения и место осуществления деятельности;</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в) идентификационный номер налогоплательщика;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г) основной государственный регистрационный номер;</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proofErr w:type="spellStart"/>
      <w:r w:rsidRPr="00F17C0B">
        <w:rPr>
          <w:rFonts w:ascii="Georgia" w:eastAsia="Times New Roman" w:hAnsi="Georgia" w:cs="Times New Roman"/>
          <w:sz w:val="18"/>
          <w:szCs w:val="18"/>
          <w:lang w:eastAsia="ru-RU"/>
        </w:rPr>
        <w:t>д</w:t>
      </w:r>
      <w:proofErr w:type="spellEnd"/>
      <w:r w:rsidRPr="00F17C0B">
        <w:rPr>
          <w:rFonts w:ascii="Georgia" w:eastAsia="Times New Roman" w:hAnsi="Georgia" w:cs="Times New Roman"/>
          <w:sz w:val="18"/>
          <w:szCs w:val="18"/>
          <w:lang w:eastAsia="ru-RU"/>
        </w:rPr>
        <w:t>) код по Общероссийскому классификатору видов экономической деятельности;</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е) количество рабочих мест;</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ж) количество рабочих мест, на которых проведена специальная оценка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proofErr w:type="spellStart"/>
      <w:r w:rsidRPr="00F17C0B">
        <w:rPr>
          <w:rFonts w:ascii="Georgia" w:eastAsia="Times New Roman" w:hAnsi="Georgia" w:cs="Times New Roman"/>
          <w:sz w:val="18"/>
          <w:szCs w:val="18"/>
          <w:lang w:eastAsia="ru-RU"/>
        </w:rPr>
        <w:t>з</w:t>
      </w:r>
      <w:proofErr w:type="spellEnd"/>
      <w:r w:rsidRPr="00F17C0B">
        <w:rPr>
          <w:rFonts w:ascii="Georgia" w:eastAsia="Times New Roman" w:hAnsi="Georgia" w:cs="Times New Roman"/>
          <w:sz w:val="18"/>
          <w:szCs w:val="18"/>
          <w:lang w:eastAsia="ru-RU"/>
        </w:rPr>
        <w:t>) распределение рабочих мест по классам (подклассам)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2) в отношении рабочего места: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а) индивидуальный номер рабочего места;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б) 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в) страховой номер индивидуального лицевого счета работника или работников, занятых на данном рабочем месте;</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г) численность работников, занятых на данном рабочем месте;</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proofErr w:type="spellStart"/>
      <w:r w:rsidRPr="00F17C0B">
        <w:rPr>
          <w:rFonts w:ascii="Georgia" w:eastAsia="Times New Roman" w:hAnsi="Georgia" w:cs="Times New Roman"/>
          <w:sz w:val="18"/>
          <w:szCs w:val="18"/>
          <w:lang w:eastAsia="ru-RU"/>
        </w:rPr>
        <w:t>д</w:t>
      </w:r>
      <w:proofErr w:type="spellEnd"/>
      <w:r w:rsidRPr="00F17C0B">
        <w:rPr>
          <w:rFonts w:ascii="Georgia" w:eastAsia="Times New Roman" w:hAnsi="Georgia" w:cs="Times New Roman"/>
          <w:sz w:val="18"/>
          <w:szCs w:val="18"/>
          <w:lang w:eastAsia="ru-RU"/>
        </w:rPr>
        <w:t xml:space="preserve">)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w:t>
      </w:r>
      <w:r w:rsidRPr="00F17C0B">
        <w:rPr>
          <w:rFonts w:ascii="Georgia" w:eastAsia="Times New Roman" w:hAnsi="Georgia" w:cs="Times New Roman"/>
          <w:sz w:val="18"/>
          <w:szCs w:val="18"/>
          <w:lang w:eastAsia="ru-RU"/>
        </w:rPr>
        <w:lastRenderedPageBreak/>
        <w:t>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е) основание для формирования прав на досрочную трудовую пенсию по старости (при наличии);</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proofErr w:type="spellStart"/>
      <w:r w:rsidRPr="00F17C0B">
        <w:rPr>
          <w:rFonts w:ascii="Georgia" w:eastAsia="Times New Roman" w:hAnsi="Georgia" w:cs="Times New Roman"/>
          <w:sz w:val="18"/>
          <w:szCs w:val="18"/>
          <w:lang w:eastAsia="ru-RU"/>
        </w:rPr>
        <w:t>з</w:t>
      </w:r>
      <w:proofErr w:type="spellEnd"/>
      <w:r w:rsidRPr="00F17C0B">
        <w:rPr>
          <w:rFonts w:ascii="Georgia" w:eastAsia="Times New Roman" w:hAnsi="Georgia" w:cs="Times New Roman"/>
          <w:sz w:val="18"/>
          <w:szCs w:val="18"/>
          <w:lang w:eastAsia="ru-RU"/>
        </w:rPr>
        <w:t xml:space="preserve">) сведения о качестве результатов проведения специальной оценки условий труда (соответствие или несоответствие </w:t>
      </w:r>
      <w:proofErr w:type="gramStart"/>
      <w:r w:rsidRPr="00F17C0B">
        <w:rPr>
          <w:rFonts w:ascii="Georgia" w:eastAsia="Times New Roman" w:hAnsi="Georgia" w:cs="Times New Roman"/>
          <w:sz w:val="18"/>
          <w:szCs w:val="18"/>
          <w:lang w:eastAsia="ru-RU"/>
        </w:rPr>
        <w:t>результатов проведения специальной оценки условий труда</w:t>
      </w:r>
      <w:proofErr w:type="gramEnd"/>
      <w:r w:rsidRPr="00F17C0B">
        <w:rPr>
          <w:rFonts w:ascii="Georgia" w:eastAsia="Times New Roman" w:hAnsi="Georgia" w:cs="Times New Roman"/>
          <w:sz w:val="18"/>
          <w:szCs w:val="18"/>
          <w:lang w:eastAsia="ru-RU"/>
        </w:rPr>
        <w:t xml:space="preserve"> требованиям настоящего Федерального закона в случае проведения экспертизы качества специальной оценки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3) в отношении организации, проводившей специальную оценку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а) полное наименование;</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б) регистрационный номер записи в реестре организаций, проводящих специальную оценку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в) идентификационный номер налогоплательщика;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г) основной государственный регистрационный номер;</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proofErr w:type="spellStart"/>
      <w:r w:rsidRPr="00F17C0B">
        <w:rPr>
          <w:rFonts w:ascii="Georgia" w:eastAsia="Times New Roman" w:hAnsi="Georgia" w:cs="Times New Roman"/>
          <w:sz w:val="18"/>
          <w:szCs w:val="18"/>
          <w:lang w:eastAsia="ru-RU"/>
        </w:rPr>
        <w:t>д</w:t>
      </w:r>
      <w:proofErr w:type="spellEnd"/>
      <w:r w:rsidRPr="00F17C0B">
        <w:rPr>
          <w:rFonts w:ascii="Georgia" w:eastAsia="Times New Roman" w:hAnsi="Georgia" w:cs="Times New Roman"/>
          <w:sz w:val="18"/>
          <w:szCs w:val="18"/>
          <w:lang w:eastAsia="ru-RU"/>
        </w:rPr>
        <w:t>)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3. Организация, проводящая специальную оценку условий труда, в течение десяти рабочих дней со дня утверждения отчет</w:t>
      </w:r>
      <w:proofErr w:type="gramStart"/>
      <w:r w:rsidRPr="00F17C0B">
        <w:rPr>
          <w:rFonts w:ascii="Georgia" w:eastAsia="Times New Roman" w:hAnsi="Georgia" w:cs="Times New Roman"/>
          <w:sz w:val="18"/>
          <w:szCs w:val="18"/>
          <w:lang w:eastAsia="ru-RU"/>
        </w:rPr>
        <w:t>а о ее</w:t>
      </w:r>
      <w:proofErr w:type="gramEnd"/>
      <w:r w:rsidRPr="00F17C0B">
        <w:rPr>
          <w:rFonts w:ascii="Georgia" w:eastAsia="Times New Roman" w:hAnsi="Georgia" w:cs="Times New Roman"/>
          <w:sz w:val="18"/>
          <w:szCs w:val="18"/>
          <w:lang w:eastAsia="ru-RU"/>
        </w:rPr>
        <w:t xml:space="preserve">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частью 2 настоящей статьи.</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4. </w:t>
      </w:r>
      <w:proofErr w:type="gramStart"/>
      <w:r w:rsidRPr="00F17C0B">
        <w:rPr>
          <w:rFonts w:ascii="Georgia" w:eastAsia="Times New Roman" w:hAnsi="Georgia" w:cs="Times New Roman"/>
          <w:sz w:val="18"/>
          <w:szCs w:val="18"/>
          <w:lang w:eastAsia="ru-RU"/>
        </w:rPr>
        <w:t>В случае невыполнения организацией, проводящей специальную оценку условий труда, обязанностей, предусмотренных частью 1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w:t>
      </w:r>
      <w:proofErr w:type="gramEnd"/>
      <w:r w:rsidRPr="00F17C0B">
        <w:rPr>
          <w:rFonts w:ascii="Georgia" w:eastAsia="Times New Roman" w:hAnsi="Georgia" w:cs="Times New Roman"/>
          <w:sz w:val="18"/>
          <w:szCs w:val="18"/>
          <w:lang w:eastAsia="ru-RU"/>
        </w:rPr>
        <w:t xml:space="preserve"> части 2 настоящей статьи.</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5. </w:t>
      </w:r>
      <w:proofErr w:type="gramStart"/>
      <w:r w:rsidRPr="00F17C0B">
        <w:rPr>
          <w:rFonts w:ascii="Georgia" w:eastAsia="Times New Roman" w:hAnsi="Georgia" w:cs="Times New Roman"/>
          <w:sz w:val="18"/>
          <w:szCs w:val="18"/>
          <w:lang w:eastAsia="ru-RU"/>
        </w:rPr>
        <w:t>В случае, указанном в части 4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части 2 настоящей статьи.</w:t>
      </w:r>
      <w:proofErr w:type="gramEnd"/>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6. </w:t>
      </w:r>
      <w:proofErr w:type="gramStart"/>
      <w:r w:rsidRPr="00F17C0B">
        <w:rPr>
          <w:rFonts w:ascii="Georgia" w:eastAsia="Times New Roman" w:hAnsi="Georgia" w:cs="Times New Roman"/>
          <w:sz w:val="18"/>
          <w:szCs w:val="18"/>
          <w:lang w:eastAsia="ru-RU"/>
        </w:rPr>
        <w:t>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w:t>
      </w:r>
      <w:proofErr w:type="gramEnd"/>
      <w:r w:rsidRPr="00F17C0B">
        <w:rPr>
          <w:rFonts w:ascii="Georgia" w:eastAsia="Times New Roman" w:hAnsi="Georgia" w:cs="Times New Roman"/>
          <w:sz w:val="18"/>
          <w:szCs w:val="18"/>
          <w:lang w:eastAsia="ru-RU"/>
        </w:rPr>
        <w:t xml:space="preserve"> труда и страховщиками в целях, указанных в статье 7 настоящего Федерального закона.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b/>
          <w:bCs/>
          <w:sz w:val="18"/>
          <w:szCs w:val="18"/>
          <w:lang w:eastAsia="ru-RU"/>
        </w:rPr>
        <w:t>Глава 3. Организации, проводящие специальную оценку условий труда, и эксперты организаций, проводящих специальную оценку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Статья 19. </w:t>
      </w:r>
      <w:r w:rsidRPr="00F17C0B">
        <w:rPr>
          <w:rFonts w:ascii="Georgia" w:eastAsia="Times New Roman" w:hAnsi="Georgia" w:cs="Times New Roman"/>
          <w:b/>
          <w:bCs/>
          <w:sz w:val="18"/>
          <w:szCs w:val="18"/>
          <w:lang w:eastAsia="ru-RU"/>
        </w:rPr>
        <w:t>Организация, проводящая специальную оценку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lastRenderedPageBreak/>
        <w:t>1. Организация, проводящая специальную оценку условий труда, должна соответствовать следующим требованиям:</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proofErr w:type="gramStart"/>
      <w:r w:rsidRPr="00F17C0B">
        <w:rPr>
          <w:rFonts w:ascii="Georgia" w:eastAsia="Times New Roman" w:hAnsi="Georgia" w:cs="Times New Roman"/>
          <w:sz w:val="18"/>
          <w:szCs w:val="18"/>
          <w:lang w:eastAsia="ru-RU"/>
        </w:rP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roofErr w:type="gramEnd"/>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proofErr w:type="gramStart"/>
      <w:r w:rsidRPr="00F17C0B">
        <w:rPr>
          <w:rFonts w:ascii="Georgia" w:eastAsia="Times New Roman" w:hAnsi="Georgia" w:cs="Times New Roman"/>
          <w:sz w:val="18"/>
          <w:szCs w:val="18"/>
          <w:lang w:eastAsia="ru-RU"/>
        </w:rPr>
        <w:t>3) наличие в качестве структурного подразделения испытательной лаборатории (центра), которая аккредитована национальным органом Российской Федерации по аккредитации в порядке, установленном законодательством Российской Федерации,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1 - 11 и 15 - 23 части 3 статьи 13 настоящего Федерального закона.</w:t>
      </w:r>
      <w:proofErr w:type="gramEnd"/>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2. </w:t>
      </w:r>
      <w:proofErr w:type="gramStart"/>
      <w:r w:rsidRPr="00F17C0B">
        <w:rPr>
          <w:rFonts w:ascii="Georgia" w:eastAsia="Times New Roman" w:hAnsi="Georgia" w:cs="Times New Roman"/>
          <w:sz w:val="18"/>
          <w:szCs w:val="18"/>
          <w:lang w:eastAsia="ru-RU"/>
        </w:rPr>
        <w:t>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пунктами 12 - 14 и 24 части 3 статьи 13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w:t>
      </w:r>
      <w:proofErr w:type="gramEnd"/>
      <w:r w:rsidRPr="00F17C0B">
        <w:rPr>
          <w:rFonts w:ascii="Georgia" w:eastAsia="Times New Roman" w:hAnsi="Georgia" w:cs="Times New Roman"/>
          <w:sz w:val="18"/>
          <w:szCs w:val="18"/>
          <w:lang w:eastAsia="ru-RU"/>
        </w:rPr>
        <w:t xml:space="preserve"> исследований (испытаний) и измерений данных факторов испытательные лаборатории (центры), аккредитованные национальным органом Российской Федерации по аккредитации в порядке, установленном законодательством Российской Федерации.</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Статья 20. </w:t>
      </w:r>
      <w:r w:rsidRPr="00F17C0B">
        <w:rPr>
          <w:rFonts w:ascii="Georgia" w:eastAsia="Times New Roman" w:hAnsi="Georgia" w:cs="Times New Roman"/>
          <w:b/>
          <w:bCs/>
          <w:sz w:val="18"/>
          <w:szCs w:val="18"/>
          <w:lang w:eastAsia="ru-RU"/>
        </w:rPr>
        <w:t>Эксперты организаций, проводящих специальную оценку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3. Лица, претендующие на получение сертификата эксперта, должны соответствовать следующим требованиям:</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 наличие высшего образования;</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4. Форма сертификата эксперта, технические требования к нему и инструкция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Статья 21. </w:t>
      </w:r>
      <w:r w:rsidRPr="00F17C0B">
        <w:rPr>
          <w:rFonts w:ascii="Georgia" w:eastAsia="Times New Roman" w:hAnsi="Georgia" w:cs="Times New Roman"/>
          <w:b/>
          <w:bCs/>
          <w:sz w:val="18"/>
          <w:szCs w:val="18"/>
          <w:lang w:eastAsia="ru-RU"/>
        </w:rPr>
        <w:t>Реестр организаций, проводящих специальную оценку условий труда, и реестр экспертов организаций, проводящих специальную оценку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2. Порядок формирования и ведения реестра организаций устанавливается Правительством Российской Федерации.</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3. 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4. В реестр организаций вносятся следующие сведения:</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 полное наименование организации и место ее нахождения;</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lastRenderedPageBreak/>
        <w:t>2) идентификационный номер налогоплательщика;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3) основной государственный регистрационный номер;</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4) регистрационный номер записи в реестре организаций;</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5) дата внесения сведений об организации в реестр организаций;</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5. В реестр экспертов вносятся следующие сведения:</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 фамилия, имя, отчество (при наличии) эксперта;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3) область или области деятельности, в рамках которых эксперт может выполнять работы по проведению специальной оценки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4) дата аннулирования сертификата эксперта.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6. </w:t>
      </w:r>
      <w:proofErr w:type="gramStart"/>
      <w:r w:rsidRPr="00F17C0B">
        <w:rPr>
          <w:rFonts w:ascii="Georgia" w:eastAsia="Times New Roman" w:hAnsi="Georgia" w:cs="Times New Roman"/>
          <w:sz w:val="18"/>
          <w:szCs w:val="18"/>
          <w:lang w:eastAsia="ru-RU"/>
        </w:rPr>
        <w:t>Сведения, указанные в частях 4 и 5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roofErr w:type="gramEnd"/>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Статья 22. </w:t>
      </w:r>
      <w:r w:rsidRPr="00F17C0B">
        <w:rPr>
          <w:rFonts w:ascii="Georgia" w:eastAsia="Times New Roman" w:hAnsi="Georgia" w:cs="Times New Roman"/>
          <w:b/>
          <w:bCs/>
          <w:sz w:val="18"/>
          <w:szCs w:val="18"/>
          <w:lang w:eastAsia="ru-RU"/>
        </w:rPr>
        <w:t>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кодекса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2. Специальная оценка условий труда не может проводиться:</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proofErr w:type="gramStart"/>
      <w:r w:rsidRPr="00F17C0B">
        <w:rPr>
          <w:rFonts w:ascii="Georgia" w:eastAsia="Times New Roman" w:hAnsi="Georgia" w:cs="Times New Roman"/>
          <w:sz w:val="18"/>
          <w:szCs w:val="18"/>
          <w:lang w:eastAsia="ru-RU"/>
        </w:rP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roofErr w:type="gramEnd"/>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proofErr w:type="gramStart"/>
      <w:r w:rsidRPr="00F17C0B">
        <w:rPr>
          <w:rFonts w:ascii="Georgia" w:eastAsia="Times New Roman" w:hAnsi="Georgia" w:cs="Times New Roman"/>
          <w:sz w:val="18"/>
          <w:szCs w:val="18"/>
          <w:lang w:eastAsia="ru-RU"/>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proofErr w:type="gramStart"/>
      <w:r w:rsidRPr="00F17C0B">
        <w:rPr>
          <w:rFonts w:ascii="Georgia" w:eastAsia="Times New Roman" w:hAnsi="Georgia" w:cs="Times New Roman"/>
          <w:sz w:val="18"/>
          <w:szCs w:val="18"/>
          <w:lang w:eastAsia="ru-RU"/>
        </w:rP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lastRenderedPageBreak/>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5. Нарушение организацией, проводящей специальную оценку условий труда, или экспертом </w:t>
      </w:r>
      <w:proofErr w:type="gramStart"/>
      <w:r w:rsidRPr="00F17C0B">
        <w:rPr>
          <w:rFonts w:ascii="Georgia" w:eastAsia="Times New Roman" w:hAnsi="Georgia" w:cs="Times New Roman"/>
          <w:sz w:val="18"/>
          <w:szCs w:val="18"/>
          <w:lang w:eastAsia="ru-RU"/>
        </w:rPr>
        <w:t>порядка проведения специальной оценки условий труда</w:t>
      </w:r>
      <w:proofErr w:type="gramEnd"/>
      <w:r w:rsidRPr="00F17C0B">
        <w:rPr>
          <w:rFonts w:ascii="Georgia" w:eastAsia="Times New Roman" w:hAnsi="Georgia" w:cs="Times New Roman"/>
          <w:sz w:val="18"/>
          <w:szCs w:val="18"/>
          <w:lang w:eastAsia="ru-RU"/>
        </w:rPr>
        <w:t xml:space="preserve"> влечет за собой административную ответственность в соответствии с Кодексом Российской Федерации об административных правонарушениях.</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Статья 23. </w:t>
      </w:r>
      <w:r w:rsidRPr="00F17C0B">
        <w:rPr>
          <w:rFonts w:ascii="Georgia" w:eastAsia="Times New Roman" w:hAnsi="Georgia" w:cs="Times New Roman"/>
          <w:b/>
          <w:bCs/>
          <w:sz w:val="18"/>
          <w:szCs w:val="18"/>
          <w:lang w:eastAsia="ru-RU"/>
        </w:rPr>
        <w:t>Обеспечение исполнения обязательств организации, проводящей специальную оценку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proofErr w:type="gramStart"/>
      <w:r w:rsidRPr="00F17C0B">
        <w:rPr>
          <w:rFonts w:ascii="Georgia" w:eastAsia="Times New Roman" w:hAnsi="Georgia" w:cs="Times New Roman"/>
          <w:sz w:val="18"/>
          <w:szCs w:val="18"/>
          <w:lang w:eastAsia="ru-RU"/>
        </w:rP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roofErr w:type="gramEnd"/>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Статья 24. </w:t>
      </w:r>
      <w:r w:rsidRPr="00F17C0B">
        <w:rPr>
          <w:rFonts w:ascii="Georgia" w:eastAsia="Times New Roman" w:hAnsi="Georgia" w:cs="Times New Roman"/>
          <w:b/>
          <w:bCs/>
          <w:sz w:val="18"/>
          <w:szCs w:val="18"/>
          <w:lang w:eastAsia="ru-RU"/>
        </w:rPr>
        <w:t>Экспертиза качества специальной оценки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Российской Федерации.</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2. Экспертиза качества специальной оценки условий труда осуществляется:</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proofErr w:type="gramStart"/>
      <w:r w:rsidRPr="00F17C0B">
        <w:rPr>
          <w:rFonts w:ascii="Georgia" w:eastAsia="Times New Roman" w:hAnsi="Georgia" w:cs="Times New Roman"/>
          <w:sz w:val="18"/>
          <w:szCs w:val="18"/>
          <w:lang w:eastAsia="ru-RU"/>
        </w:rP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w:t>
      </w:r>
      <w:proofErr w:type="gramEnd"/>
      <w:r w:rsidRPr="00F17C0B">
        <w:rPr>
          <w:rFonts w:ascii="Georgia" w:eastAsia="Times New Roman" w:hAnsi="Georgia" w:cs="Times New Roman"/>
          <w:sz w:val="18"/>
          <w:szCs w:val="18"/>
          <w:lang w:eastAsia="ru-RU"/>
        </w:rPr>
        <w:t xml:space="preserve"> также работодателей, их объединений, страховщиков;</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proofErr w:type="gramStart"/>
      <w:r w:rsidRPr="00F17C0B">
        <w:rPr>
          <w:rFonts w:ascii="Georgia" w:eastAsia="Times New Roman" w:hAnsi="Georgia" w:cs="Times New Roman"/>
          <w:sz w:val="18"/>
          <w:szCs w:val="18"/>
          <w:lang w:eastAsia="ru-RU"/>
        </w:rPr>
        <w:t>2) по поданным непосредственно в орган, уполномоченный на проведение экспертизы качества специальной оценки условий труда, в соответствии с частью 1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roofErr w:type="gramEnd"/>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3. Проведение </w:t>
      </w:r>
      <w:proofErr w:type="gramStart"/>
      <w:r w:rsidRPr="00F17C0B">
        <w:rPr>
          <w:rFonts w:ascii="Georgia" w:eastAsia="Times New Roman" w:hAnsi="Georgia" w:cs="Times New Roman"/>
          <w:sz w:val="18"/>
          <w:szCs w:val="18"/>
          <w:lang w:eastAsia="ru-RU"/>
        </w:rPr>
        <w:t>экспертизы качества специальной оценки условий труда</w:t>
      </w:r>
      <w:proofErr w:type="gramEnd"/>
      <w:r w:rsidRPr="00F17C0B">
        <w:rPr>
          <w:rFonts w:ascii="Georgia" w:eastAsia="Times New Roman" w:hAnsi="Georgia" w:cs="Times New Roman"/>
          <w:sz w:val="18"/>
          <w:szCs w:val="18"/>
          <w:lang w:eastAsia="ru-RU"/>
        </w:rPr>
        <w:t xml:space="preserve"> по основанию, указанному в пункте 2 части 2 настоящей статьи, осуществляется на платной основе за счет средств заявителя. Методические рекомендации по определению размера </w:t>
      </w:r>
      <w:proofErr w:type="gramStart"/>
      <w:r w:rsidRPr="00F17C0B">
        <w:rPr>
          <w:rFonts w:ascii="Georgia" w:eastAsia="Times New Roman" w:hAnsi="Georgia" w:cs="Times New Roman"/>
          <w:sz w:val="18"/>
          <w:szCs w:val="18"/>
          <w:lang w:eastAsia="ru-RU"/>
        </w:rPr>
        <w:t>платы за проведение экспертизы качества специальной оценки условий труда</w:t>
      </w:r>
      <w:proofErr w:type="gramEnd"/>
      <w:r w:rsidRPr="00F17C0B">
        <w:rPr>
          <w:rFonts w:ascii="Georgia" w:eastAsia="Times New Roman" w:hAnsi="Georgia" w:cs="Times New Roman"/>
          <w:sz w:val="18"/>
          <w:szCs w:val="18"/>
          <w:lang w:eastAsia="ru-RU"/>
        </w:rPr>
        <w:t xml:space="preserve"> утверждаются уполномоченным Правительством Российской Федерации федеральным органом исполнительной власти.</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4. </w:t>
      </w:r>
      <w:proofErr w:type="gramStart"/>
      <w:r w:rsidRPr="00F17C0B">
        <w:rPr>
          <w:rFonts w:ascii="Georgia" w:eastAsia="Times New Roman" w:hAnsi="Georgia" w:cs="Times New Roman"/>
          <w:sz w:val="18"/>
          <w:szCs w:val="18"/>
          <w:lang w:eastAsia="ru-RU"/>
        </w:rPr>
        <w:t>Разногласия по вопросам проведения экспертизы качества специальной оценки условий труда, несогласие заявителей, указанных в части 2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закона от 27 июля 2010 года N 210-ФЗ "Об организации предоставления</w:t>
      </w:r>
      <w:proofErr w:type="gramEnd"/>
      <w:r w:rsidRPr="00F17C0B">
        <w:rPr>
          <w:rFonts w:ascii="Georgia" w:eastAsia="Times New Roman" w:hAnsi="Georgia" w:cs="Times New Roman"/>
          <w:sz w:val="18"/>
          <w:szCs w:val="18"/>
          <w:lang w:eastAsia="ru-RU"/>
        </w:rPr>
        <w:t xml:space="preserve"> государственных и муниципальных услуг".</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5. Порядок </w:t>
      </w:r>
      <w:proofErr w:type="gramStart"/>
      <w:r w:rsidRPr="00F17C0B">
        <w:rPr>
          <w:rFonts w:ascii="Georgia" w:eastAsia="Times New Roman" w:hAnsi="Georgia" w:cs="Times New Roman"/>
          <w:sz w:val="18"/>
          <w:szCs w:val="18"/>
          <w:lang w:eastAsia="ru-RU"/>
        </w:rPr>
        <w:t>проведения экспертизы качества специальной оценки условий труда</w:t>
      </w:r>
      <w:proofErr w:type="gramEnd"/>
      <w:r w:rsidRPr="00F17C0B">
        <w:rPr>
          <w:rFonts w:ascii="Georgia" w:eastAsia="Times New Roman" w:hAnsi="Georgia" w:cs="Times New Roman"/>
          <w:sz w:val="18"/>
          <w:szCs w:val="18"/>
          <w:lang w:eastAsia="ru-RU"/>
        </w:rPr>
        <w:t xml:space="preserve">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6. Результаты </w:t>
      </w:r>
      <w:proofErr w:type="gramStart"/>
      <w:r w:rsidRPr="00F17C0B">
        <w:rPr>
          <w:rFonts w:ascii="Georgia" w:eastAsia="Times New Roman" w:hAnsi="Georgia" w:cs="Times New Roman"/>
          <w:sz w:val="18"/>
          <w:szCs w:val="18"/>
          <w:lang w:eastAsia="ru-RU"/>
        </w:rPr>
        <w:t>экспертизы качества специальной оценки условий труда</w:t>
      </w:r>
      <w:proofErr w:type="gramEnd"/>
      <w:r w:rsidRPr="00F17C0B">
        <w:rPr>
          <w:rFonts w:ascii="Georgia" w:eastAsia="Times New Roman" w:hAnsi="Georgia" w:cs="Times New Roman"/>
          <w:sz w:val="18"/>
          <w:szCs w:val="18"/>
          <w:lang w:eastAsia="ru-RU"/>
        </w:rPr>
        <w:t xml:space="preserve"> подлежат передаче в информационную систему учета в порядке, установленном частью 3 статьи 18 настоящего Федерального закона. Обязанность по передаче </w:t>
      </w:r>
      <w:proofErr w:type="gramStart"/>
      <w:r w:rsidRPr="00F17C0B">
        <w:rPr>
          <w:rFonts w:ascii="Georgia" w:eastAsia="Times New Roman" w:hAnsi="Georgia" w:cs="Times New Roman"/>
          <w:sz w:val="18"/>
          <w:szCs w:val="18"/>
          <w:lang w:eastAsia="ru-RU"/>
        </w:rPr>
        <w:t>результатов экспертизы качества специальной оценки условий труда</w:t>
      </w:r>
      <w:proofErr w:type="gramEnd"/>
      <w:r w:rsidRPr="00F17C0B">
        <w:rPr>
          <w:rFonts w:ascii="Georgia" w:eastAsia="Times New Roman" w:hAnsi="Georgia" w:cs="Times New Roman"/>
          <w:sz w:val="18"/>
          <w:szCs w:val="18"/>
          <w:lang w:eastAsia="ru-RU"/>
        </w:rPr>
        <w:t xml:space="preserve"> возлагается на орган, уполномоченный на проведение экспертизы качества специальной оценки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b/>
          <w:bCs/>
          <w:sz w:val="18"/>
          <w:szCs w:val="18"/>
          <w:lang w:eastAsia="ru-RU"/>
        </w:rPr>
        <w:t>Глава 4. Заключительные положения</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Статья 25. </w:t>
      </w:r>
      <w:r w:rsidRPr="00F17C0B">
        <w:rPr>
          <w:rFonts w:ascii="Georgia" w:eastAsia="Times New Roman" w:hAnsi="Georgia" w:cs="Times New Roman"/>
          <w:b/>
          <w:bCs/>
          <w:sz w:val="18"/>
          <w:szCs w:val="18"/>
          <w:lang w:eastAsia="ru-RU"/>
        </w:rPr>
        <w:t xml:space="preserve">Государственный контроль (надзор) и профсоюзный </w:t>
      </w:r>
      <w:proofErr w:type="gramStart"/>
      <w:r w:rsidRPr="00F17C0B">
        <w:rPr>
          <w:rFonts w:ascii="Georgia" w:eastAsia="Times New Roman" w:hAnsi="Georgia" w:cs="Times New Roman"/>
          <w:b/>
          <w:bCs/>
          <w:sz w:val="18"/>
          <w:szCs w:val="18"/>
          <w:lang w:eastAsia="ru-RU"/>
        </w:rPr>
        <w:t>контроль за</w:t>
      </w:r>
      <w:proofErr w:type="gramEnd"/>
      <w:r w:rsidRPr="00F17C0B">
        <w:rPr>
          <w:rFonts w:ascii="Georgia" w:eastAsia="Times New Roman" w:hAnsi="Georgia" w:cs="Times New Roman"/>
          <w:b/>
          <w:bCs/>
          <w:sz w:val="18"/>
          <w:szCs w:val="18"/>
          <w:lang w:eastAsia="ru-RU"/>
        </w:rPr>
        <w:t xml:space="preserve"> соблюдением требований настоящего Федерального закона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1. </w:t>
      </w:r>
      <w:proofErr w:type="gramStart"/>
      <w:r w:rsidRPr="00F17C0B">
        <w:rPr>
          <w:rFonts w:ascii="Georgia" w:eastAsia="Times New Roman" w:hAnsi="Georgia" w:cs="Times New Roman"/>
          <w:sz w:val="18"/>
          <w:szCs w:val="18"/>
          <w:lang w:eastAsia="ru-RU"/>
        </w:rPr>
        <w:t>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кодексом Российской Федерации, другими федеральными законами и иными нормативными правовыми актами Российской Федерации.</w:t>
      </w:r>
      <w:proofErr w:type="gramEnd"/>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2. Профсоюзный </w:t>
      </w:r>
      <w:proofErr w:type="gramStart"/>
      <w:r w:rsidRPr="00F17C0B">
        <w:rPr>
          <w:rFonts w:ascii="Georgia" w:eastAsia="Times New Roman" w:hAnsi="Georgia" w:cs="Times New Roman"/>
          <w:sz w:val="18"/>
          <w:szCs w:val="18"/>
          <w:lang w:eastAsia="ru-RU"/>
        </w:rPr>
        <w:t>контроль за</w:t>
      </w:r>
      <w:proofErr w:type="gramEnd"/>
      <w:r w:rsidRPr="00F17C0B">
        <w:rPr>
          <w:rFonts w:ascii="Georgia" w:eastAsia="Times New Roman" w:hAnsi="Georgia" w:cs="Times New Roman"/>
          <w:sz w:val="18"/>
          <w:szCs w:val="18"/>
          <w:lang w:eastAsia="ru-RU"/>
        </w:rPr>
        <w:t xml:space="preserve">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lastRenderedPageBreak/>
        <w:t>Статья 26. </w:t>
      </w:r>
      <w:r w:rsidRPr="00F17C0B">
        <w:rPr>
          <w:rFonts w:ascii="Georgia" w:eastAsia="Times New Roman" w:hAnsi="Georgia" w:cs="Times New Roman"/>
          <w:b/>
          <w:bCs/>
          <w:sz w:val="18"/>
          <w:szCs w:val="18"/>
          <w:lang w:eastAsia="ru-RU"/>
        </w:rPr>
        <w:t>Рассмотрение разногласий по вопросам проведения специальной оценки условий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1. </w:t>
      </w:r>
      <w:proofErr w:type="gramStart"/>
      <w:r w:rsidRPr="00F17C0B">
        <w:rPr>
          <w:rFonts w:ascii="Georgia" w:eastAsia="Times New Roman" w:hAnsi="Georgia" w:cs="Times New Roman"/>
          <w:sz w:val="18"/>
          <w:szCs w:val="18"/>
          <w:lang w:eastAsia="ru-RU"/>
        </w:rPr>
        <w:t>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w:t>
      </w:r>
      <w:proofErr w:type="gramEnd"/>
      <w:r w:rsidRPr="00F17C0B">
        <w:rPr>
          <w:rFonts w:ascii="Georgia" w:eastAsia="Times New Roman" w:hAnsi="Georgia" w:cs="Times New Roman"/>
          <w:sz w:val="18"/>
          <w:szCs w:val="18"/>
          <w:lang w:eastAsia="ru-RU"/>
        </w:rPr>
        <w:t xml:space="preserve"> территориальными органами, решения которых могут быть обжалованы в судебном порядке.</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Статья 27. </w:t>
      </w:r>
      <w:r w:rsidRPr="00F17C0B">
        <w:rPr>
          <w:rFonts w:ascii="Georgia" w:eastAsia="Times New Roman" w:hAnsi="Georgia" w:cs="Times New Roman"/>
          <w:b/>
          <w:bCs/>
          <w:sz w:val="18"/>
          <w:szCs w:val="18"/>
          <w:lang w:eastAsia="ru-RU"/>
        </w:rPr>
        <w:t>Переходные положения</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w:t>
      </w:r>
      <w:proofErr w:type="gramStart"/>
      <w:r w:rsidRPr="00F17C0B">
        <w:rPr>
          <w:rFonts w:ascii="Georgia" w:eastAsia="Times New Roman" w:hAnsi="Georgia" w:cs="Times New Roman"/>
          <w:sz w:val="18"/>
          <w:szCs w:val="18"/>
          <w:lang w:eastAsia="ru-RU"/>
        </w:rPr>
        <w:t>действия</w:t>
      </w:r>
      <w:proofErr w:type="gramEnd"/>
      <w:r w:rsidRPr="00F17C0B">
        <w:rPr>
          <w:rFonts w:ascii="Georgia" w:eastAsia="Times New Roman" w:hAnsi="Georgia" w:cs="Times New Roman"/>
          <w:sz w:val="18"/>
          <w:szCs w:val="18"/>
          <w:lang w:eastAsia="ru-RU"/>
        </w:rPr>
        <w:t xml:space="preserve">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w:t>
      </w:r>
      <w:proofErr w:type="gramStart"/>
      <w:r w:rsidRPr="00F17C0B">
        <w:rPr>
          <w:rFonts w:ascii="Georgia" w:eastAsia="Times New Roman" w:hAnsi="Georgia" w:cs="Times New Roman"/>
          <w:sz w:val="18"/>
          <w:szCs w:val="18"/>
          <w:lang w:eastAsia="ru-RU"/>
        </w:rPr>
        <w:t>аттестатов</w:t>
      </w:r>
      <w:proofErr w:type="gramEnd"/>
      <w:r w:rsidRPr="00F17C0B">
        <w:rPr>
          <w:rFonts w:ascii="Georgia" w:eastAsia="Times New Roman" w:hAnsi="Georgia" w:cs="Times New Roman"/>
          <w:sz w:val="18"/>
          <w:szCs w:val="18"/>
          <w:lang w:eastAsia="ru-RU"/>
        </w:rPr>
        <w:t xml:space="preserve">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настоящего Федерального закона, до 31 декабря 2014 года включительно.</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3. </w:t>
      </w:r>
      <w:proofErr w:type="gramStart"/>
      <w:r w:rsidRPr="00F17C0B">
        <w:rPr>
          <w:rFonts w:ascii="Georgia" w:eastAsia="Times New Roman" w:hAnsi="Georgia" w:cs="Times New Roman"/>
          <w:sz w:val="18"/>
          <w:szCs w:val="18"/>
          <w:lang w:eastAsia="ru-RU"/>
        </w:rPr>
        <w:t>Обязанности экспертов организаций, указанных в частях 1 и 2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частями 1 и 2 настоящей статьи.</w:t>
      </w:r>
      <w:proofErr w:type="gramEnd"/>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4. В случае</w:t>
      </w:r>
      <w:proofErr w:type="gramStart"/>
      <w:r w:rsidRPr="00F17C0B">
        <w:rPr>
          <w:rFonts w:ascii="Georgia" w:eastAsia="Times New Roman" w:hAnsi="Georgia" w:cs="Times New Roman"/>
          <w:sz w:val="18"/>
          <w:szCs w:val="18"/>
          <w:lang w:eastAsia="ru-RU"/>
        </w:rPr>
        <w:t>,</w:t>
      </w:r>
      <w:proofErr w:type="gramEnd"/>
      <w:r w:rsidRPr="00F17C0B">
        <w:rPr>
          <w:rFonts w:ascii="Georgia" w:eastAsia="Times New Roman" w:hAnsi="Georgia" w:cs="Times New Roman"/>
          <w:sz w:val="18"/>
          <w:szCs w:val="18"/>
          <w:lang w:eastAsia="ru-RU"/>
        </w:rPr>
        <w:t xml:space="preserve">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части 1 статьи 17 настоящего Федерального закона. При этом для целей, определенных статьей 7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w:t>
      </w:r>
      <w:proofErr w:type="gramStart"/>
      <w:r w:rsidRPr="00F17C0B">
        <w:rPr>
          <w:rFonts w:ascii="Georgia" w:eastAsia="Times New Roman" w:hAnsi="Georgia" w:cs="Times New Roman"/>
          <w:sz w:val="18"/>
          <w:szCs w:val="18"/>
          <w:lang w:eastAsia="ru-RU"/>
        </w:rPr>
        <w:t>срока действия имеющихся результатов аттестации рабочих мест</w:t>
      </w:r>
      <w:proofErr w:type="gramEnd"/>
      <w:r w:rsidRPr="00F17C0B">
        <w:rPr>
          <w:rFonts w:ascii="Georgia" w:eastAsia="Times New Roman" w:hAnsi="Georgia" w:cs="Times New Roman"/>
          <w:sz w:val="18"/>
          <w:szCs w:val="18"/>
          <w:lang w:eastAsia="ru-RU"/>
        </w:rPr>
        <w:t xml:space="preserve"> по условиям труда.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5. В отношении рабочих мест, указанных в части 7 статьи 9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w:t>
      </w:r>
      <w:proofErr w:type="gramStart"/>
      <w:r w:rsidRPr="00F17C0B">
        <w:rPr>
          <w:rFonts w:ascii="Georgia" w:eastAsia="Times New Roman" w:hAnsi="Georgia" w:cs="Times New Roman"/>
          <w:sz w:val="18"/>
          <w:szCs w:val="18"/>
          <w:lang w:eastAsia="ru-RU"/>
        </w:rPr>
        <w:t>власти особенностей проведения специальной оценки условий труда</w:t>
      </w:r>
      <w:proofErr w:type="gramEnd"/>
      <w:r w:rsidRPr="00F17C0B">
        <w:rPr>
          <w:rFonts w:ascii="Georgia" w:eastAsia="Times New Roman" w:hAnsi="Georgia" w:cs="Times New Roman"/>
          <w:sz w:val="18"/>
          <w:szCs w:val="18"/>
          <w:lang w:eastAsia="ru-RU"/>
        </w:rPr>
        <w:t xml:space="preserve"> на таких рабочих местах.</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6. В отношении рабочих мест, не указанных в части 6 статьи 10 настоящего Федерального закона, специальная оценка условий труда может проводиться поэтапно и должна быть завершена не </w:t>
      </w:r>
      <w:proofErr w:type="gramStart"/>
      <w:r w:rsidRPr="00F17C0B">
        <w:rPr>
          <w:rFonts w:ascii="Georgia" w:eastAsia="Times New Roman" w:hAnsi="Georgia" w:cs="Times New Roman"/>
          <w:sz w:val="18"/>
          <w:szCs w:val="18"/>
          <w:lang w:eastAsia="ru-RU"/>
        </w:rPr>
        <w:t>позднее</w:t>
      </w:r>
      <w:proofErr w:type="gramEnd"/>
      <w:r w:rsidRPr="00F17C0B">
        <w:rPr>
          <w:rFonts w:ascii="Georgia" w:eastAsia="Times New Roman" w:hAnsi="Georgia" w:cs="Times New Roman"/>
          <w:sz w:val="18"/>
          <w:szCs w:val="18"/>
          <w:lang w:eastAsia="ru-RU"/>
        </w:rPr>
        <w:t xml:space="preserve"> чем 31 декабря 2018 года.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Статья 28. </w:t>
      </w:r>
      <w:r w:rsidRPr="00F17C0B">
        <w:rPr>
          <w:rFonts w:ascii="Georgia" w:eastAsia="Times New Roman" w:hAnsi="Georgia" w:cs="Times New Roman"/>
          <w:b/>
          <w:bCs/>
          <w:sz w:val="18"/>
          <w:szCs w:val="18"/>
          <w:lang w:eastAsia="ru-RU"/>
        </w:rPr>
        <w:t>Порядок вступления в силу настоящего Федерального закона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1. Настоящий Федеральный закон вступает в силу с 1 января 2014 года, за исключением статьи 18 настоящего Федерального закона.</w:t>
      </w:r>
    </w:p>
    <w:p w:rsidR="00F17C0B" w:rsidRPr="00F17C0B" w:rsidRDefault="00F17C0B" w:rsidP="00F17C0B">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2. Статья 18 настоящего Федерального закона вступает в силу с 1 января 2016 года.</w:t>
      </w:r>
    </w:p>
    <w:p w:rsidR="00E975E0" w:rsidRDefault="00F17C0B" w:rsidP="00E975E0">
      <w:pPr>
        <w:spacing w:after="90" w:line="240" w:lineRule="auto"/>
        <w:ind w:firstLine="300"/>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 xml:space="preserve">3. </w:t>
      </w:r>
      <w:proofErr w:type="gramStart"/>
      <w:r w:rsidRPr="00F17C0B">
        <w:rPr>
          <w:rFonts w:ascii="Georgia" w:eastAsia="Times New Roman" w:hAnsi="Georgia" w:cs="Times New Roman"/>
          <w:sz w:val="18"/>
          <w:szCs w:val="18"/>
          <w:lang w:eastAsia="ru-RU"/>
        </w:rPr>
        <w:t>До 1 января 2016 года сведения, указанные в статье 18 настоящего Федерального закона, передаются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w:t>
      </w:r>
      <w:proofErr w:type="gramEnd"/>
    </w:p>
    <w:p w:rsidR="004F137A" w:rsidRDefault="004F137A" w:rsidP="00E975E0">
      <w:pPr>
        <w:spacing w:after="90" w:line="240" w:lineRule="auto"/>
        <w:ind w:firstLine="300"/>
        <w:jc w:val="right"/>
        <w:rPr>
          <w:rFonts w:ascii="Georgia" w:eastAsia="Times New Roman" w:hAnsi="Georgia" w:cs="Times New Roman"/>
          <w:sz w:val="18"/>
          <w:szCs w:val="18"/>
          <w:lang w:eastAsia="ru-RU"/>
        </w:rPr>
      </w:pPr>
    </w:p>
    <w:p w:rsidR="00F17C0B" w:rsidRPr="00F17C0B" w:rsidRDefault="00F17C0B" w:rsidP="00E975E0">
      <w:pPr>
        <w:spacing w:after="90" w:line="240" w:lineRule="auto"/>
        <w:ind w:firstLine="300"/>
        <w:jc w:val="right"/>
        <w:rPr>
          <w:rFonts w:ascii="Georgia" w:eastAsia="Times New Roman" w:hAnsi="Georgia" w:cs="Times New Roman"/>
          <w:sz w:val="18"/>
          <w:szCs w:val="18"/>
          <w:lang w:eastAsia="ru-RU"/>
        </w:rPr>
      </w:pPr>
      <w:r w:rsidRPr="00F17C0B">
        <w:rPr>
          <w:rFonts w:ascii="Georgia" w:eastAsia="Times New Roman" w:hAnsi="Georgia" w:cs="Times New Roman"/>
          <w:sz w:val="18"/>
          <w:szCs w:val="18"/>
          <w:lang w:eastAsia="ru-RU"/>
        </w:rPr>
        <w:t>Президент Российской Федерации</w:t>
      </w:r>
      <w:r w:rsidRPr="00F17C0B">
        <w:rPr>
          <w:rFonts w:ascii="Georgia" w:eastAsia="Times New Roman" w:hAnsi="Georgia" w:cs="Times New Roman"/>
          <w:sz w:val="18"/>
          <w:szCs w:val="18"/>
          <w:lang w:eastAsia="ru-RU"/>
        </w:rPr>
        <w:br/>
        <w:t>В.В. Путин </w:t>
      </w:r>
    </w:p>
    <w:p w:rsidR="00DA35D1" w:rsidRDefault="00DA35D1" w:rsidP="00E975E0">
      <w:pPr>
        <w:jc w:val="right"/>
      </w:pPr>
    </w:p>
    <w:sectPr w:rsidR="00DA35D1" w:rsidSect="00DA35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7C0B"/>
    <w:rsid w:val="00000BEB"/>
    <w:rsid w:val="0000127A"/>
    <w:rsid w:val="00001D92"/>
    <w:rsid w:val="00002267"/>
    <w:rsid w:val="0000270D"/>
    <w:rsid w:val="000028E7"/>
    <w:rsid w:val="00002C17"/>
    <w:rsid w:val="000037E6"/>
    <w:rsid w:val="00003918"/>
    <w:rsid w:val="00004C58"/>
    <w:rsid w:val="0000569E"/>
    <w:rsid w:val="0000660F"/>
    <w:rsid w:val="00007432"/>
    <w:rsid w:val="00010C9B"/>
    <w:rsid w:val="00012DCB"/>
    <w:rsid w:val="00012F5D"/>
    <w:rsid w:val="000135B2"/>
    <w:rsid w:val="00013BD6"/>
    <w:rsid w:val="00013C42"/>
    <w:rsid w:val="00013F0A"/>
    <w:rsid w:val="000140FC"/>
    <w:rsid w:val="00014443"/>
    <w:rsid w:val="00014FDF"/>
    <w:rsid w:val="000160E3"/>
    <w:rsid w:val="00017A64"/>
    <w:rsid w:val="00021898"/>
    <w:rsid w:val="000219ED"/>
    <w:rsid w:val="00022A4A"/>
    <w:rsid w:val="000238DB"/>
    <w:rsid w:val="00024616"/>
    <w:rsid w:val="000249CC"/>
    <w:rsid w:val="0002584C"/>
    <w:rsid w:val="00025B74"/>
    <w:rsid w:val="00025D78"/>
    <w:rsid w:val="0003059B"/>
    <w:rsid w:val="0003079F"/>
    <w:rsid w:val="000315D4"/>
    <w:rsid w:val="00031D8A"/>
    <w:rsid w:val="0003234B"/>
    <w:rsid w:val="000330C3"/>
    <w:rsid w:val="00033BDF"/>
    <w:rsid w:val="00033F41"/>
    <w:rsid w:val="000356BB"/>
    <w:rsid w:val="00035E2F"/>
    <w:rsid w:val="00036054"/>
    <w:rsid w:val="000364A9"/>
    <w:rsid w:val="000372FE"/>
    <w:rsid w:val="000400D2"/>
    <w:rsid w:val="0004065B"/>
    <w:rsid w:val="0004175B"/>
    <w:rsid w:val="00042EC0"/>
    <w:rsid w:val="0004350D"/>
    <w:rsid w:val="00043C6C"/>
    <w:rsid w:val="00043D99"/>
    <w:rsid w:val="00044140"/>
    <w:rsid w:val="0004442F"/>
    <w:rsid w:val="00045290"/>
    <w:rsid w:val="000459CA"/>
    <w:rsid w:val="0004630B"/>
    <w:rsid w:val="00046FC0"/>
    <w:rsid w:val="00047705"/>
    <w:rsid w:val="0005090F"/>
    <w:rsid w:val="00050A54"/>
    <w:rsid w:val="000518DE"/>
    <w:rsid w:val="00051C08"/>
    <w:rsid w:val="00052749"/>
    <w:rsid w:val="0005382E"/>
    <w:rsid w:val="00054BAF"/>
    <w:rsid w:val="00055CBD"/>
    <w:rsid w:val="000562E5"/>
    <w:rsid w:val="00056632"/>
    <w:rsid w:val="00056E15"/>
    <w:rsid w:val="00057A83"/>
    <w:rsid w:val="00057B4F"/>
    <w:rsid w:val="000600FA"/>
    <w:rsid w:val="000605EF"/>
    <w:rsid w:val="00060EED"/>
    <w:rsid w:val="0006105C"/>
    <w:rsid w:val="00062C30"/>
    <w:rsid w:val="00064942"/>
    <w:rsid w:val="000662CD"/>
    <w:rsid w:val="00066CE1"/>
    <w:rsid w:val="00066E5C"/>
    <w:rsid w:val="000671B6"/>
    <w:rsid w:val="00067F02"/>
    <w:rsid w:val="00071571"/>
    <w:rsid w:val="000715BA"/>
    <w:rsid w:val="00071BB4"/>
    <w:rsid w:val="00072AD1"/>
    <w:rsid w:val="00074A77"/>
    <w:rsid w:val="00075A07"/>
    <w:rsid w:val="00075A85"/>
    <w:rsid w:val="00075B71"/>
    <w:rsid w:val="00076464"/>
    <w:rsid w:val="000765F6"/>
    <w:rsid w:val="00076F05"/>
    <w:rsid w:val="0007711E"/>
    <w:rsid w:val="000774F5"/>
    <w:rsid w:val="000803EA"/>
    <w:rsid w:val="00080989"/>
    <w:rsid w:val="00081823"/>
    <w:rsid w:val="0008241E"/>
    <w:rsid w:val="00083A30"/>
    <w:rsid w:val="00084B71"/>
    <w:rsid w:val="00085C05"/>
    <w:rsid w:val="00085F3F"/>
    <w:rsid w:val="00086985"/>
    <w:rsid w:val="00086FF3"/>
    <w:rsid w:val="0008724F"/>
    <w:rsid w:val="00090649"/>
    <w:rsid w:val="000909EF"/>
    <w:rsid w:val="0009115F"/>
    <w:rsid w:val="0009172F"/>
    <w:rsid w:val="0009181C"/>
    <w:rsid w:val="00091CFC"/>
    <w:rsid w:val="00091FD1"/>
    <w:rsid w:val="000922B3"/>
    <w:rsid w:val="00094155"/>
    <w:rsid w:val="000947B4"/>
    <w:rsid w:val="00095225"/>
    <w:rsid w:val="000963B7"/>
    <w:rsid w:val="0009667D"/>
    <w:rsid w:val="00097118"/>
    <w:rsid w:val="000975CE"/>
    <w:rsid w:val="00097ABC"/>
    <w:rsid w:val="00097B22"/>
    <w:rsid w:val="000A0CAC"/>
    <w:rsid w:val="000A1944"/>
    <w:rsid w:val="000A1D73"/>
    <w:rsid w:val="000A39BD"/>
    <w:rsid w:val="000A3BCC"/>
    <w:rsid w:val="000A539F"/>
    <w:rsid w:val="000A715B"/>
    <w:rsid w:val="000A75EF"/>
    <w:rsid w:val="000A7C72"/>
    <w:rsid w:val="000B1570"/>
    <w:rsid w:val="000B20B8"/>
    <w:rsid w:val="000B218C"/>
    <w:rsid w:val="000B3451"/>
    <w:rsid w:val="000B3BC0"/>
    <w:rsid w:val="000B4082"/>
    <w:rsid w:val="000B4101"/>
    <w:rsid w:val="000B57A5"/>
    <w:rsid w:val="000B5DF8"/>
    <w:rsid w:val="000B5EDA"/>
    <w:rsid w:val="000B6ABC"/>
    <w:rsid w:val="000C02D0"/>
    <w:rsid w:val="000C1301"/>
    <w:rsid w:val="000C180D"/>
    <w:rsid w:val="000C2252"/>
    <w:rsid w:val="000C27E9"/>
    <w:rsid w:val="000C293E"/>
    <w:rsid w:val="000C3A39"/>
    <w:rsid w:val="000C44B7"/>
    <w:rsid w:val="000C4DA0"/>
    <w:rsid w:val="000C5ACF"/>
    <w:rsid w:val="000C5DC3"/>
    <w:rsid w:val="000C72E2"/>
    <w:rsid w:val="000C7C16"/>
    <w:rsid w:val="000D185D"/>
    <w:rsid w:val="000D224B"/>
    <w:rsid w:val="000D7237"/>
    <w:rsid w:val="000D7DA0"/>
    <w:rsid w:val="000E2478"/>
    <w:rsid w:val="000E2E2E"/>
    <w:rsid w:val="000E4077"/>
    <w:rsid w:val="000E4184"/>
    <w:rsid w:val="000E5009"/>
    <w:rsid w:val="000E650C"/>
    <w:rsid w:val="000E7E8D"/>
    <w:rsid w:val="000F004F"/>
    <w:rsid w:val="000F127C"/>
    <w:rsid w:val="000F2D16"/>
    <w:rsid w:val="000F3627"/>
    <w:rsid w:val="000F41A7"/>
    <w:rsid w:val="000F4EE3"/>
    <w:rsid w:val="000F603E"/>
    <w:rsid w:val="000F62B9"/>
    <w:rsid w:val="000F63AF"/>
    <w:rsid w:val="000F6AF8"/>
    <w:rsid w:val="00100264"/>
    <w:rsid w:val="0010089F"/>
    <w:rsid w:val="0010162B"/>
    <w:rsid w:val="001020F4"/>
    <w:rsid w:val="00102151"/>
    <w:rsid w:val="001025B2"/>
    <w:rsid w:val="00102865"/>
    <w:rsid w:val="00103BAF"/>
    <w:rsid w:val="00103F0C"/>
    <w:rsid w:val="00104C6D"/>
    <w:rsid w:val="0010597D"/>
    <w:rsid w:val="00105F40"/>
    <w:rsid w:val="001061B4"/>
    <w:rsid w:val="00106542"/>
    <w:rsid w:val="00106E47"/>
    <w:rsid w:val="00107254"/>
    <w:rsid w:val="00107705"/>
    <w:rsid w:val="00110DF7"/>
    <w:rsid w:val="001110DC"/>
    <w:rsid w:val="0011178D"/>
    <w:rsid w:val="00111893"/>
    <w:rsid w:val="00111BCA"/>
    <w:rsid w:val="00112099"/>
    <w:rsid w:val="001120A4"/>
    <w:rsid w:val="0011239E"/>
    <w:rsid w:val="0011349B"/>
    <w:rsid w:val="0011382F"/>
    <w:rsid w:val="00113C00"/>
    <w:rsid w:val="00114323"/>
    <w:rsid w:val="0011502F"/>
    <w:rsid w:val="00116CDA"/>
    <w:rsid w:val="00116F3F"/>
    <w:rsid w:val="001179F9"/>
    <w:rsid w:val="0012079D"/>
    <w:rsid w:val="001214D5"/>
    <w:rsid w:val="00121EA0"/>
    <w:rsid w:val="0012286D"/>
    <w:rsid w:val="0012292B"/>
    <w:rsid w:val="001229C4"/>
    <w:rsid w:val="00122B95"/>
    <w:rsid w:val="001234BB"/>
    <w:rsid w:val="001234E2"/>
    <w:rsid w:val="00124606"/>
    <w:rsid w:val="001249FB"/>
    <w:rsid w:val="00125482"/>
    <w:rsid w:val="00125F48"/>
    <w:rsid w:val="0012614B"/>
    <w:rsid w:val="0012635D"/>
    <w:rsid w:val="00127C09"/>
    <w:rsid w:val="001301E8"/>
    <w:rsid w:val="0013039E"/>
    <w:rsid w:val="001306B4"/>
    <w:rsid w:val="0013162F"/>
    <w:rsid w:val="0013178C"/>
    <w:rsid w:val="00132931"/>
    <w:rsid w:val="00132E97"/>
    <w:rsid w:val="001346C4"/>
    <w:rsid w:val="0013675F"/>
    <w:rsid w:val="00136B27"/>
    <w:rsid w:val="00136DFC"/>
    <w:rsid w:val="00136E0B"/>
    <w:rsid w:val="00137406"/>
    <w:rsid w:val="0014007D"/>
    <w:rsid w:val="00140174"/>
    <w:rsid w:val="001401C0"/>
    <w:rsid w:val="001410AE"/>
    <w:rsid w:val="00141918"/>
    <w:rsid w:val="00142C46"/>
    <w:rsid w:val="0014320C"/>
    <w:rsid w:val="00144106"/>
    <w:rsid w:val="00144140"/>
    <w:rsid w:val="001442E4"/>
    <w:rsid w:val="00144633"/>
    <w:rsid w:val="00145BA1"/>
    <w:rsid w:val="00145E67"/>
    <w:rsid w:val="001472DD"/>
    <w:rsid w:val="001512F6"/>
    <w:rsid w:val="00152726"/>
    <w:rsid w:val="001536AA"/>
    <w:rsid w:val="00156897"/>
    <w:rsid w:val="00157D1D"/>
    <w:rsid w:val="00160A4B"/>
    <w:rsid w:val="0016110B"/>
    <w:rsid w:val="0016159B"/>
    <w:rsid w:val="00161C96"/>
    <w:rsid w:val="001624CD"/>
    <w:rsid w:val="001626A9"/>
    <w:rsid w:val="00163A97"/>
    <w:rsid w:val="00163EE4"/>
    <w:rsid w:val="001646B2"/>
    <w:rsid w:val="001646C3"/>
    <w:rsid w:val="00166A19"/>
    <w:rsid w:val="00167039"/>
    <w:rsid w:val="001708F7"/>
    <w:rsid w:val="00171999"/>
    <w:rsid w:val="00171CA8"/>
    <w:rsid w:val="00172595"/>
    <w:rsid w:val="00172C97"/>
    <w:rsid w:val="00175208"/>
    <w:rsid w:val="00175486"/>
    <w:rsid w:val="00175764"/>
    <w:rsid w:val="00175DFF"/>
    <w:rsid w:val="00176FA1"/>
    <w:rsid w:val="0017738E"/>
    <w:rsid w:val="00180A92"/>
    <w:rsid w:val="001810B6"/>
    <w:rsid w:val="001828BB"/>
    <w:rsid w:val="00182EB5"/>
    <w:rsid w:val="00183772"/>
    <w:rsid w:val="001837EB"/>
    <w:rsid w:val="0018584C"/>
    <w:rsid w:val="00186211"/>
    <w:rsid w:val="0018645D"/>
    <w:rsid w:val="00186702"/>
    <w:rsid w:val="0018703C"/>
    <w:rsid w:val="00190E47"/>
    <w:rsid w:val="0019140B"/>
    <w:rsid w:val="00191AC7"/>
    <w:rsid w:val="00191F7A"/>
    <w:rsid w:val="0019220D"/>
    <w:rsid w:val="00193805"/>
    <w:rsid w:val="00193A5E"/>
    <w:rsid w:val="001943C1"/>
    <w:rsid w:val="001947B3"/>
    <w:rsid w:val="00196DB0"/>
    <w:rsid w:val="001979FE"/>
    <w:rsid w:val="001A2789"/>
    <w:rsid w:val="001A454F"/>
    <w:rsid w:val="001A581C"/>
    <w:rsid w:val="001A6913"/>
    <w:rsid w:val="001A6BC5"/>
    <w:rsid w:val="001B0167"/>
    <w:rsid w:val="001B0E19"/>
    <w:rsid w:val="001B15A1"/>
    <w:rsid w:val="001B17B5"/>
    <w:rsid w:val="001B1D14"/>
    <w:rsid w:val="001B1D67"/>
    <w:rsid w:val="001B2036"/>
    <w:rsid w:val="001B3688"/>
    <w:rsid w:val="001B4E13"/>
    <w:rsid w:val="001C2CC5"/>
    <w:rsid w:val="001C3A41"/>
    <w:rsid w:val="001C455A"/>
    <w:rsid w:val="001C58E1"/>
    <w:rsid w:val="001C61D4"/>
    <w:rsid w:val="001C7106"/>
    <w:rsid w:val="001C75AD"/>
    <w:rsid w:val="001C7C8F"/>
    <w:rsid w:val="001D0502"/>
    <w:rsid w:val="001D07F3"/>
    <w:rsid w:val="001D09CA"/>
    <w:rsid w:val="001D1311"/>
    <w:rsid w:val="001D1454"/>
    <w:rsid w:val="001D186F"/>
    <w:rsid w:val="001D26DE"/>
    <w:rsid w:val="001D280D"/>
    <w:rsid w:val="001D28BE"/>
    <w:rsid w:val="001D2A56"/>
    <w:rsid w:val="001D30DA"/>
    <w:rsid w:val="001D313D"/>
    <w:rsid w:val="001D3945"/>
    <w:rsid w:val="001D3C00"/>
    <w:rsid w:val="001D43FF"/>
    <w:rsid w:val="001D5364"/>
    <w:rsid w:val="001D6932"/>
    <w:rsid w:val="001D6E18"/>
    <w:rsid w:val="001D6F8B"/>
    <w:rsid w:val="001D7E8C"/>
    <w:rsid w:val="001E0B31"/>
    <w:rsid w:val="001E1D58"/>
    <w:rsid w:val="001E2351"/>
    <w:rsid w:val="001E289D"/>
    <w:rsid w:val="001E3430"/>
    <w:rsid w:val="001E3B4F"/>
    <w:rsid w:val="001E4447"/>
    <w:rsid w:val="001E55C3"/>
    <w:rsid w:val="001E5C90"/>
    <w:rsid w:val="001E6510"/>
    <w:rsid w:val="001E7A19"/>
    <w:rsid w:val="001E7C0D"/>
    <w:rsid w:val="001F0DE5"/>
    <w:rsid w:val="001F113A"/>
    <w:rsid w:val="001F188D"/>
    <w:rsid w:val="001F50AA"/>
    <w:rsid w:val="001F5852"/>
    <w:rsid w:val="001F626F"/>
    <w:rsid w:val="001F66A5"/>
    <w:rsid w:val="001F6D31"/>
    <w:rsid w:val="001F78FF"/>
    <w:rsid w:val="001F7BE9"/>
    <w:rsid w:val="001F7C79"/>
    <w:rsid w:val="0020067E"/>
    <w:rsid w:val="00200BBD"/>
    <w:rsid w:val="002012D7"/>
    <w:rsid w:val="002015A7"/>
    <w:rsid w:val="0020189C"/>
    <w:rsid w:val="0020296C"/>
    <w:rsid w:val="00203707"/>
    <w:rsid w:val="00204701"/>
    <w:rsid w:val="00204747"/>
    <w:rsid w:val="00204E43"/>
    <w:rsid w:val="0020530E"/>
    <w:rsid w:val="0020588A"/>
    <w:rsid w:val="00205906"/>
    <w:rsid w:val="00205DA7"/>
    <w:rsid w:val="00206746"/>
    <w:rsid w:val="002104DF"/>
    <w:rsid w:val="0021052A"/>
    <w:rsid w:val="0021162C"/>
    <w:rsid w:val="0021268E"/>
    <w:rsid w:val="002126B0"/>
    <w:rsid w:val="00212EE2"/>
    <w:rsid w:val="00215401"/>
    <w:rsid w:val="00215CDA"/>
    <w:rsid w:val="00215D5B"/>
    <w:rsid w:val="00216E3C"/>
    <w:rsid w:val="00217493"/>
    <w:rsid w:val="002178F8"/>
    <w:rsid w:val="00217970"/>
    <w:rsid w:val="00220787"/>
    <w:rsid w:val="00221428"/>
    <w:rsid w:val="00221674"/>
    <w:rsid w:val="00223B60"/>
    <w:rsid w:val="00226760"/>
    <w:rsid w:val="00227246"/>
    <w:rsid w:val="0022786C"/>
    <w:rsid w:val="0023193A"/>
    <w:rsid w:val="002323DE"/>
    <w:rsid w:val="0023297F"/>
    <w:rsid w:val="00233521"/>
    <w:rsid w:val="0023378E"/>
    <w:rsid w:val="0023386E"/>
    <w:rsid w:val="00233962"/>
    <w:rsid w:val="00234D5E"/>
    <w:rsid w:val="002360D7"/>
    <w:rsid w:val="00236B6F"/>
    <w:rsid w:val="00236C84"/>
    <w:rsid w:val="00237301"/>
    <w:rsid w:val="002373B2"/>
    <w:rsid w:val="0023749C"/>
    <w:rsid w:val="00240075"/>
    <w:rsid w:val="00240369"/>
    <w:rsid w:val="00240A92"/>
    <w:rsid w:val="00241C39"/>
    <w:rsid w:val="00242750"/>
    <w:rsid w:val="0024348D"/>
    <w:rsid w:val="0024424A"/>
    <w:rsid w:val="0024467A"/>
    <w:rsid w:val="0024495A"/>
    <w:rsid w:val="00244C6A"/>
    <w:rsid w:val="00245B53"/>
    <w:rsid w:val="00245FB2"/>
    <w:rsid w:val="00247C22"/>
    <w:rsid w:val="00250D1A"/>
    <w:rsid w:val="00251484"/>
    <w:rsid w:val="0025291E"/>
    <w:rsid w:val="002538DD"/>
    <w:rsid w:val="00254B10"/>
    <w:rsid w:val="00255080"/>
    <w:rsid w:val="002555D8"/>
    <w:rsid w:val="0025579E"/>
    <w:rsid w:val="0025637C"/>
    <w:rsid w:val="002563AA"/>
    <w:rsid w:val="0025641F"/>
    <w:rsid w:val="0025700A"/>
    <w:rsid w:val="0025724D"/>
    <w:rsid w:val="0025747F"/>
    <w:rsid w:val="0025750A"/>
    <w:rsid w:val="00257678"/>
    <w:rsid w:val="00260082"/>
    <w:rsid w:val="00260656"/>
    <w:rsid w:val="00262812"/>
    <w:rsid w:val="002631D0"/>
    <w:rsid w:val="002634CE"/>
    <w:rsid w:val="00263DE1"/>
    <w:rsid w:val="00264B54"/>
    <w:rsid w:val="00265954"/>
    <w:rsid w:val="0026699A"/>
    <w:rsid w:val="00267BAD"/>
    <w:rsid w:val="00267D34"/>
    <w:rsid w:val="00270100"/>
    <w:rsid w:val="00270101"/>
    <w:rsid w:val="00270580"/>
    <w:rsid w:val="00270A56"/>
    <w:rsid w:val="00270CD9"/>
    <w:rsid w:val="00271328"/>
    <w:rsid w:val="002713F2"/>
    <w:rsid w:val="00271F56"/>
    <w:rsid w:val="002731CB"/>
    <w:rsid w:val="00273387"/>
    <w:rsid w:val="00273CE9"/>
    <w:rsid w:val="00273FB7"/>
    <w:rsid w:val="0027485B"/>
    <w:rsid w:val="00274B32"/>
    <w:rsid w:val="00274B5B"/>
    <w:rsid w:val="002777EC"/>
    <w:rsid w:val="0028056D"/>
    <w:rsid w:val="0028095D"/>
    <w:rsid w:val="00280BA2"/>
    <w:rsid w:val="00280BE2"/>
    <w:rsid w:val="00281B03"/>
    <w:rsid w:val="002829DA"/>
    <w:rsid w:val="00282EF7"/>
    <w:rsid w:val="00283B3E"/>
    <w:rsid w:val="00284B46"/>
    <w:rsid w:val="0028535F"/>
    <w:rsid w:val="0028595F"/>
    <w:rsid w:val="00285C6E"/>
    <w:rsid w:val="00285CAB"/>
    <w:rsid w:val="00285F22"/>
    <w:rsid w:val="002871D5"/>
    <w:rsid w:val="00287542"/>
    <w:rsid w:val="00287604"/>
    <w:rsid w:val="00287994"/>
    <w:rsid w:val="002909F8"/>
    <w:rsid w:val="002924D7"/>
    <w:rsid w:val="002925AD"/>
    <w:rsid w:val="002925AF"/>
    <w:rsid w:val="00294048"/>
    <w:rsid w:val="002940E5"/>
    <w:rsid w:val="00295518"/>
    <w:rsid w:val="00295682"/>
    <w:rsid w:val="00295D6A"/>
    <w:rsid w:val="002965DD"/>
    <w:rsid w:val="00296F99"/>
    <w:rsid w:val="00297088"/>
    <w:rsid w:val="0029770A"/>
    <w:rsid w:val="00297B10"/>
    <w:rsid w:val="00297BF8"/>
    <w:rsid w:val="002A0014"/>
    <w:rsid w:val="002A0443"/>
    <w:rsid w:val="002A0C63"/>
    <w:rsid w:val="002A258A"/>
    <w:rsid w:val="002A2BDD"/>
    <w:rsid w:val="002A3170"/>
    <w:rsid w:val="002A31A5"/>
    <w:rsid w:val="002A3B25"/>
    <w:rsid w:val="002A44F7"/>
    <w:rsid w:val="002A4E7E"/>
    <w:rsid w:val="002A5467"/>
    <w:rsid w:val="002A5694"/>
    <w:rsid w:val="002A5A33"/>
    <w:rsid w:val="002A6715"/>
    <w:rsid w:val="002A78A8"/>
    <w:rsid w:val="002A7D67"/>
    <w:rsid w:val="002B11D7"/>
    <w:rsid w:val="002B12E5"/>
    <w:rsid w:val="002B1ED8"/>
    <w:rsid w:val="002B297B"/>
    <w:rsid w:val="002B36DA"/>
    <w:rsid w:val="002B40C7"/>
    <w:rsid w:val="002B49AE"/>
    <w:rsid w:val="002B4E99"/>
    <w:rsid w:val="002B50F0"/>
    <w:rsid w:val="002B5217"/>
    <w:rsid w:val="002B58C9"/>
    <w:rsid w:val="002B5B7D"/>
    <w:rsid w:val="002B6114"/>
    <w:rsid w:val="002B68B0"/>
    <w:rsid w:val="002B6A95"/>
    <w:rsid w:val="002B6F59"/>
    <w:rsid w:val="002B7622"/>
    <w:rsid w:val="002C096C"/>
    <w:rsid w:val="002C3704"/>
    <w:rsid w:val="002C490F"/>
    <w:rsid w:val="002C51DB"/>
    <w:rsid w:val="002C53C5"/>
    <w:rsid w:val="002C6362"/>
    <w:rsid w:val="002C692B"/>
    <w:rsid w:val="002D0563"/>
    <w:rsid w:val="002D1CCA"/>
    <w:rsid w:val="002D246E"/>
    <w:rsid w:val="002D2674"/>
    <w:rsid w:val="002D3021"/>
    <w:rsid w:val="002D417A"/>
    <w:rsid w:val="002D4293"/>
    <w:rsid w:val="002D46D1"/>
    <w:rsid w:val="002D46E2"/>
    <w:rsid w:val="002D5368"/>
    <w:rsid w:val="002D563C"/>
    <w:rsid w:val="002D645E"/>
    <w:rsid w:val="002D66A8"/>
    <w:rsid w:val="002D69AE"/>
    <w:rsid w:val="002E1127"/>
    <w:rsid w:val="002E1745"/>
    <w:rsid w:val="002E1CFB"/>
    <w:rsid w:val="002E2A1B"/>
    <w:rsid w:val="002E3271"/>
    <w:rsid w:val="002E340A"/>
    <w:rsid w:val="002E35FC"/>
    <w:rsid w:val="002E3A57"/>
    <w:rsid w:val="002E568B"/>
    <w:rsid w:val="002E6C58"/>
    <w:rsid w:val="002E767E"/>
    <w:rsid w:val="002F4020"/>
    <w:rsid w:val="002F47EC"/>
    <w:rsid w:val="002F4C78"/>
    <w:rsid w:val="002F6AFD"/>
    <w:rsid w:val="002F72EE"/>
    <w:rsid w:val="002F7382"/>
    <w:rsid w:val="002F74E4"/>
    <w:rsid w:val="002F78E5"/>
    <w:rsid w:val="002F7EBE"/>
    <w:rsid w:val="00300313"/>
    <w:rsid w:val="003007D8"/>
    <w:rsid w:val="00300A0A"/>
    <w:rsid w:val="00300AA6"/>
    <w:rsid w:val="003012BA"/>
    <w:rsid w:val="00301651"/>
    <w:rsid w:val="0030208E"/>
    <w:rsid w:val="0030216E"/>
    <w:rsid w:val="003021DB"/>
    <w:rsid w:val="003023E4"/>
    <w:rsid w:val="00302412"/>
    <w:rsid w:val="00302918"/>
    <w:rsid w:val="00303156"/>
    <w:rsid w:val="00303720"/>
    <w:rsid w:val="00304463"/>
    <w:rsid w:val="00304580"/>
    <w:rsid w:val="0030461E"/>
    <w:rsid w:val="0030483E"/>
    <w:rsid w:val="003059ED"/>
    <w:rsid w:val="00305F74"/>
    <w:rsid w:val="003063C0"/>
    <w:rsid w:val="0030650F"/>
    <w:rsid w:val="00306901"/>
    <w:rsid w:val="00307214"/>
    <w:rsid w:val="00310D9F"/>
    <w:rsid w:val="00310DF2"/>
    <w:rsid w:val="00311397"/>
    <w:rsid w:val="003117CE"/>
    <w:rsid w:val="003146C0"/>
    <w:rsid w:val="00314715"/>
    <w:rsid w:val="00315008"/>
    <w:rsid w:val="0031661A"/>
    <w:rsid w:val="00316DA3"/>
    <w:rsid w:val="003173B7"/>
    <w:rsid w:val="00317790"/>
    <w:rsid w:val="00317F60"/>
    <w:rsid w:val="00320BEA"/>
    <w:rsid w:val="00320EAB"/>
    <w:rsid w:val="00320F5B"/>
    <w:rsid w:val="00321A00"/>
    <w:rsid w:val="00321D31"/>
    <w:rsid w:val="0032292D"/>
    <w:rsid w:val="00322E9D"/>
    <w:rsid w:val="00322FA2"/>
    <w:rsid w:val="0032499E"/>
    <w:rsid w:val="0032560D"/>
    <w:rsid w:val="00325D44"/>
    <w:rsid w:val="00326A5F"/>
    <w:rsid w:val="00327A5B"/>
    <w:rsid w:val="00330D8C"/>
    <w:rsid w:val="00330E94"/>
    <w:rsid w:val="00330F1B"/>
    <w:rsid w:val="00331009"/>
    <w:rsid w:val="0033121F"/>
    <w:rsid w:val="003312FF"/>
    <w:rsid w:val="00331847"/>
    <w:rsid w:val="003319C1"/>
    <w:rsid w:val="003328B5"/>
    <w:rsid w:val="00332F1E"/>
    <w:rsid w:val="0033397F"/>
    <w:rsid w:val="0033444D"/>
    <w:rsid w:val="0033575D"/>
    <w:rsid w:val="00335DDB"/>
    <w:rsid w:val="00336ADC"/>
    <w:rsid w:val="0033733D"/>
    <w:rsid w:val="003375E7"/>
    <w:rsid w:val="00337BDF"/>
    <w:rsid w:val="003408BB"/>
    <w:rsid w:val="0034136E"/>
    <w:rsid w:val="0034178E"/>
    <w:rsid w:val="0034222B"/>
    <w:rsid w:val="003427D4"/>
    <w:rsid w:val="00344036"/>
    <w:rsid w:val="00344443"/>
    <w:rsid w:val="00345874"/>
    <w:rsid w:val="00345F76"/>
    <w:rsid w:val="00346029"/>
    <w:rsid w:val="00347E0C"/>
    <w:rsid w:val="00350135"/>
    <w:rsid w:val="00350837"/>
    <w:rsid w:val="0035151C"/>
    <w:rsid w:val="00351F0A"/>
    <w:rsid w:val="003520D6"/>
    <w:rsid w:val="00353337"/>
    <w:rsid w:val="0035357B"/>
    <w:rsid w:val="00354841"/>
    <w:rsid w:val="00354F73"/>
    <w:rsid w:val="00355189"/>
    <w:rsid w:val="003557EE"/>
    <w:rsid w:val="00355807"/>
    <w:rsid w:val="0035595E"/>
    <w:rsid w:val="00360990"/>
    <w:rsid w:val="00360F7E"/>
    <w:rsid w:val="003615EF"/>
    <w:rsid w:val="00362283"/>
    <w:rsid w:val="00362A8B"/>
    <w:rsid w:val="00362DCE"/>
    <w:rsid w:val="003634B9"/>
    <w:rsid w:val="0036461C"/>
    <w:rsid w:val="003648EF"/>
    <w:rsid w:val="00364EE1"/>
    <w:rsid w:val="00365684"/>
    <w:rsid w:val="003656F2"/>
    <w:rsid w:val="003658E2"/>
    <w:rsid w:val="00366C6F"/>
    <w:rsid w:val="00367E5D"/>
    <w:rsid w:val="00367FC8"/>
    <w:rsid w:val="003707A1"/>
    <w:rsid w:val="0037183F"/>
    <w:rsid w:val="00372830"/>
    <w:rsid w:val="003731FA"/>
    <w:rsid w:val="0037429F"/>
    <w:rsid w:val="003743A4"/>
    <w:rsid w:val="00375316"/>
    <w:rsid w:val="00375361"/>
    <w:rsid w:val="00375520"/>
    <w:rsid w:val="003758BA"/>
    <w:rsid w:val="00375E31"/>
    <w:rsid w:val="003764AA"/>
    <w:rsid w:val="00376DB4"/>
    <w:rsid w:val="00376EA7"/>
    <w:rsid w:val="00380C5C"/>
    <w:rsid w:val="00381021"/>
    <w:rsid w:val="003814FD"/>
    <w:rsid w:val="0038164B"/>
    <w:rsid w:val="00381E3A"/>
    <w:rsid w:val="00382786"/>
    <w:rsid w:val="003827C8"/>
    <w:rsid w:val="00382B18"/>
    <w:rsid w:val="00383DD3"/>
    <w:rsid w:val="003850E7"/>
    <w:rsid w:val="0038580B"/>
    <w:rsid w:val="00386623"/>
    <w:rsid w:val="00386C6A"/>
    <w:rsid w:val="00387156"/>
    <w:rsid w:val="00390BE4"/>
    <w:rsid w:val="00391E4C"/>
    <w:rsid w:val="0039214F"/>
    <w:rsid w:val="0039261C"/>
    <w:rsid w:val="003926C2"/>
    <w:rsid w:val="003932D4"/>
    <w:rsid w:val="00393974"/>
    <w:rsid w:val="00394950"/>
    <w:rsid w:val="00394958"/>
    <w:rsid w:val="0039561D"/>
    <w:rsid w:val="00395846"/>
    <w:rsid w:val="0039591D"/>
    <w:rsid w:val="00395A48"/>
    <w:rsid w:val="003962EE"/>
    <w:rsid w:val="003967A6"/>
    <w:rsid w:val="003973AE"/>
    <w:rsid w:val="003975B6"/>
    <w:rsid w:val="00397A03"/>
    <w:rsid w:val="00397BD7"/>
    <w:rsid w:val="003A217E"/>
    <w:rsid w:val="003A2605"/>
    <w:rsid w:val="003A3EA6"/>
    <w:rsid w:val="003A6FD6"/>
    <w:rsid w:val="003A73B3"/>
    <w:rsid w:val="003B0B17"/>
    <w:rsid w:val="003B1E16"/>
    <w:rsid w:val="003B1FAB"/>
    <w:rsid w:val="003B20CB"/>
    <w:rsid w:val="003B3A4C"/>
    <w:rsid w:val="003B4082"/>
    <w:rsid w:val="003B41C9"/>
    <w:rsid w:val="003B4A17"/>
    <w:rsid w:val="003B4AC0"/>
    <w:rsid w:val="003B5F3B"/>
    <w:rsid w:val="003B6849"/>
    <w:rsid w:val="003B6B1D"/>
    <w:rsid w:val="003B6DA1"/>
    <w:rsid w:val="003B7801"/>
    <w:rsid w:val="003C0134"/>
    <w:rsid w:val="003C0406"/>
    <w:rsid w:val="003C09B5"/>
    <w:rsid w:val="003C0B3D"/>
    <w:rsid w:val="003C1511"/>
    <w:rsid w:val="003C2A7B"/>
    <w:rsid w:val="003C2DBF"/>
    <w:rsid w:val="003C4962"/>
    <w:rsid w:val="003C542B"/>
    <w:rsid w:val="003C6101"/>
    <w:rsid w:val="003C61E1"/>
    <w:rsid w:val="003C6D2E"/>
    <w:rsid w:val="003C7130"/>
    <w:rsid w:val="003D0936"/>
    <w:rsid w:val="003D302B"/>
    <w:rsid w:val="003D327C"/>
    <w:rsid w:val="003D5942"/>
    <w:rsid w:val="003D63C1"/>
    <w:rsid w:val="003D6847"/>
    <w:rsid w:val="003D6E73"/>
    <w:rsid w:val="003D76B9"/>
    <w:rsid w:val="003D77D2"/>
    <w:rsid w:val="003E0145"/>
    <w:rsid w:val="003E047A"/>
    <w:rsid w:val="003E1280"/>
    <w:rsid w:val="003E1E18"/>
    <w:rsid w:val="003E2593"/>
    <w:rsid w:val="003E36CD"/>
    <w:rsid w:val="003E5A5E"/>
    <w:rsid w:val="003E5FE7"/>
    <w:rsid w:val="003E6E53"/>
    <w:rsid w:val="003F03EA"/>
    <w:rsid w:val="003F0AFA"/>
    <w:rsid w:val="003F2C4B"/>
    <w:rsid w:val="003F33B2"/>
    <w:rsid w:val="003F348D"/>
    <w:rsid w:val="003F349D"/>
    <w:rsid w:val="003F418B"/>
    <w:rsid w:val="003F607A"/>
    <w:rsid w:val="003F641F"/>
    <w:rsid w:val="003F6552"/>
    <w:rsid w:val="003F6704"/>
    <w:rsid w:val="003F7139"/>
    <w:rsid w:val="003F758F"/>
    <w:rsid w:val="003F7D2A"/>
    <w:rsid w:val="003F7DCC"/>
    <w:rsid w:val="004002E1"/>
    <w:rsid w:val="00401426"/>
    <w:rsid w:val="004032DF"/>
    <w:rsid w:val="00403732"/>
    <w:rsid w:val="0040373D"/>
    <w:rsid w:val="004038F1"/>
    <w:rsid w:val="004041BB"/>
    <w:rsid w:val="00405C7F"/>
    <w:rsid w:val="004064DC"/>
    <w:rsid w:val="00406611"/>
    <w:rsid w:val="0040668E"/>
    <w:rsid w:val="00406EB1"/>
    <w:rsid w:val="00407035"/>
    <w:rsid w:val="00410FB6"/>
    <w:rsid w:val="00411199"/>
    <w:rsid w:val="00411656"/>
    <w:rsid w:val="00413E17"/>
    <w:rsid w:val="00414D13"/>
    <w:rsid w:val="00416905"/>
    <w:rsid w:val="00417072"/>
    <w:rsid w:val="0042043E"/>
    <w:rsid w:val="00421002"/>
    <w:rsid w:val="004218F1"/>
    <w:rsid w:val="00421D32"/>
    <w:rsid w:val="00422279"/>
    <w:rsid w:val="0042238A"/>
    <w:rsid w:val="00422755"/>
    <w:rsid w:val="00422FC7"/>
    <w:rsid w:val="004234AF"/>
    <w:rsid w:val="004245B7"/>
    <w:rsid w:val="0042466C"/>
    <w:rsid w:val="00424B0E"/>
    <w:rsid w:val="0042639E"/>
    <w:rsid w:val="004263B1"/>
    <w:rsid w:val="004269E4"/>
    <w:rsid w:val="00427F2F"/>
    <w:rsid w:val="00430910"/>
    <w:rsid w:val="00431D0C"/>
    <w:rsid w:val="00432D2E"/>
    <w:rsid w:val="00432E10"/>
    <w:rsid w:val="00434E54"/>
    <w:rsid w:val="004355F4"/>
    <w:rsid w:val="00435609"/>
    <w:rsid w:val="0043640A"/>
    <w:rsid w:val="0043673C"/>
    <w:rsid w:val="0043728E"/>
    <w:rsid w:val="00437817"/>
    <w:rsid w:val="00440257"/>
    <w:rsid w:val="0044083B"/>
    <w:rsid w:val="004409E7"/>
    <w:rsid w:val="00440B1D"/>
    <w:rsid w:val="00441B54"/>
    <w:rsid w:val="00441CC9"/>
    <w:rsid w:val="00441E91"/>
    <w:rsid w:val="0044254F"/>
    <w:rsid w:val="00442708"/>
    <w:rsid w:val="004429E1"/>
    <w:rsid w:val="00442BEA"/>
    <w:rsid w:val="0044363A"/>
    <w:rsid w:val="004438A4"/>
    <w:rsid w:val="004443A0"/>
    <w:rsid w:val="00444774"/>
    <w:rsid w:val="0044520D"/>
    <w:rsid w:val="00445819"/>
    <w:rsid w:val="00445EFC"/>
    <w:rsid w:val="00447292"/>
    <w:rsid w:val="00447A2B"/>
    <w:rsid w:val="00447ACB"/>
    <w:rsid w:val="00447E72"/>
    <w:rsid w:val="004502C8"/>
    <w:rsid w:val="00450631"/>
    <w:rsid w:val="00451A7C"/>
    <w:rsid w:val="004528AE"/>
    <w:rsid w:val="00452BFB"/>
    <w:rsid w:val="00452EA6"/>
    <w:rsid w:val="00452EB7"/>
    <w:rsid w:val="0045353B"/>
    <w:rsid w:val="004535C9"/>
    <w:rsid w:val="00453651"/>
    <w:rsid w:val="0045463F"/>
    <w:rsid w:val="00455786"/>
    <w:rsid w:val="004562E2"/>
    <w:rsid w:val="00456696"/>
    <w:rsid w:val="0045754E"/>
    <w:rsid w:val="00457698"/>
    <w:rsid w:val="00457E13"/>
    <w:rsid w:val="004609F8"/>
    <w:rsid w:val="00460FFF"/>
    <w:rsid w:val="0046191D"/>
    <w:rsid w:val="00461A1C"/>
    <w:rsid w:val="004623DB"/>
    <w:rsid w:val="00463957"/>
    <w:rsid w:val="0046469A"/>
    <w:rsid w:val="0046688C"/>
    <w:rsid w:val="004668C9"/>
    <w:rsid w:val="00466C0F"/>
    <w:rsid w:val="004674FB"/>
    <w:rsid w:val="0047010F"/>
    <w:rsid w:val="004706D1"/>
    <w:rsid w:val="00470B5F"/>
    <w:rsid w:val="00470BFB"/>
    <w:rsid w:val="00470FFC"/>
    <w:rsid w:val="00471BCD"/>
    <w:rsid w:val="00472020"/>
    <w:rsid w:val="00472094"/>
    <w:rsid w:val="00473E5A"/>
    <w:rsid w:val="004744B2"/>
    <w:rsid w:val="00474630"/>
    <w:rsid w:val="00474782"/>
    <w:rsid w:val="00474850"/>
    <w:rsid w:val="0047552D"/>
    <w:rsid w:val="00476211"/>
    <w:rsid w:val="00480E21"/>
    <w:rsid w:val="00482413"/>
    <w:rsid w:val="004835EA"/>
    <w:rsid w:val="00483B95"/>
    <w:rsid w:val="0048456D"/>
    <w:rsid w:val="00484AB9"/>
    <w:rsid w:val="004854E4"/>
    <w:rsid w:val="004856A1"/>
    <w:rsid w:val="00485E11"/>
    <w:rsid w:val="00485E44"/>
    <w:rsid w:val="00486C5D"/>
    <w:rsid w:val="00487257"/>
    <w:rsid w:val="00487E54"/>
    <w:rsid w:val="00490276"/>
    <w:rsid w:val="004930DD"/>
    <w:rsid w:val="00493CEE"/>
    <w:rsid w:val="00494976"/>
    <w:rsid w:val="00494CDF"/>
    <w:rsid w:val="0049691C"/>
    <w:rsid w:val="00496C5D"/>
    <w:rsid w:val="00497881"/>
    <w:rsid w:val="004A0285"/>
    <w:rsid w:val="004A0A31"/>
    <w:rsid w:val="004A2598"/>
    <w:rsid w:val="004A2DAD"/>
    <w:rsid w:val="004A35BC"/>
    <w:rsid w:val="004A42EC"/>
    <w:rsid w:val="004A431D"/>
    <w:rsid w:val="004A4660"/>
    <w:rsid w:val="004A46DC"/>
    <w:rsid w:val="004A4841"/>
    <w:rsid w:val="004A4E98"/>
    <w:rsid w:val="004A5E8B"/>
    <w:rsid w:val="004A6228"/>
    <w:rsid w:val="004A6633"/>
    <w:rsid w:val="004A76C6"/>
    <w:rsid w:val="004A78F9"/>
    <w:rsid w:val="004A79BE"/>
    <w:rsid w:val="004B02F7"/>
    <w:rsid w:val="004B032D"/>
    <w:rsid w:val="004B05DB"/>
    <w:rsid w:val="004B0C7E"/>
    <w:rsid w:val="004B0EB4"/>
    <w:rsid w:val="004B1472"/>
    <w:rsid w:val="004B149E"/>
    <w:rsid w:val="004B193A"/>
    <w:rsid w:val="004B2C1E"/>
    <w:rsid w:val="004B3804"/>
    <w:rsid w:val="004B3B4B"/>
    <w:rsid w:val="004B3FBB"/>
    <w:rsid w:val="004B3FE7"/>
    <w:rsid w:val="004B4937"/>
    <w:rsid w:val="004B498F"/>
    <w:rsid w:val="004B5A71"/>
    <w:rsid w:val="004B731B"/>
    <w:rsid w:val="004C0D19"/>
    <w:rsid w:val="004C10A4"/>
    <w:rsid w:val="004C317B"/>
    <w:rsid w:val="004C3B43"/>
    <w:rsid w:val="004C4160"/>
    <w:rsid w:val="004C4C75"/>
    <w:rsid w:val="004C517E"/>
    <w:rsid w:val="004C5B0F"/>
    <w:rsid w:val="004C6720"/>
    <w:rsid w:val="004C6BC0"/>
    <w:rsid w:val="004D0275"/>
    <w:rsid w:val="004D0837"/>
    <w:rsid w:val="004D091B"/>
    <w:rsid w:val="004D1B14"/>
    <w:rsid w:val="004D1C57"/>
    <w:rsid w:val="004D37B3"/>
    <w:rsid w:val="004D3AC2"/>
    <w:rsid w:val="004D42EE"/>
    <w:rsid w:val="004D53CF"/>
    <w:rsid w:val="004D5929"/>
    <w:rsid w:val="004D7250"/>
    <w:rsid w:val="004D797B"/>
    <w:rsid w:val="004D7AF4"/>
    <w:rsid w:val="004E006D"/>
    <w:rsid w:val="004E086D"/>
    <w:rsid w:val="004E223A"/>
    <w:rsid w:val="004E26F1"/>
    <w:rsid w:val="004E2E9A"/>
    <w:rsid w:val="004E2F9B"/>
    <w:rsid w:val="004E408B"/>
    <w:rsid w:val="004E41DE"/>
    <w:rsid w:val="004E4F57"/>
    <w:rsid w:val="004E5A9B"/>
    <w:rsid w:val="004E5E92"/>
    <w:rsid w:val="004E6D9E"/>
    <w:rsid w:val="004F137A"/>
    <w:rsid w:val="004F260C"/>
    <w:rsid w:val="004F2768"/>
    <w:rsid w:val="004F3A62"/>
    <w:rsid w:val="004F409C"/>
    <w:rsid w:val="004F5A07"/>
    <w:rsid w:val="004F6155"/>
    <w:rsid w:val="004F6662"/>
    <w:rsid w:val="004F7A44"/>
    <w:rsid w:val="0050012E"/>
    <w:rsid w:val="0050065F"/>
    <w:rsid w:val="00500F5C"/>
    <w:rsid w:val="00501509"/>
    <w:rsid w:val="0050225D"/>
    <w:rsid w:val="005049AD"/>
    <w:rsid w:val="00505F9B"/>
    <w:rsid w:val="005070AB"/>
    <w:rsid w:val="00507495"/>
    <w:rsid w:val="005111C1"/>
    <w:rsid w:val="00511F1E"/>
    <w:rsid w:val="0051284F"/>
    <w:rsid w:val="00512EFD"/>
    <w:rsid w:val="005132B1"/>
    <w:rsid w:val="00514998"/>
    <w:rsid w:val="00515447"/>
    <w:rsid w:val="005157C0"/>
    <w:rsid w:val="00515FFB"/>
    <w:rsid w:val="00516607"/>
    <w:rsid w:val="00517711"/>
    <w:rsid w:val="005178C1"/>
    <w:rsid w:val="00520EAE"/>
    <w:rsid w:val="005216C9"/>
    <w:rsid w:val="0052270A"/>
    <w:rsid w:val="00522931"/>
    <w:rsid w:val="005233DC"/>
    <w:rsid w:val="005239D2"/>
    <w:rsid w:val="00523C9C"/>
    <w:rsid w:val="00523E88"/>
    <w:rsid w:val="00525322"/>
    <w:rsid w:val="00525A4C"/>
    <w:rsid w:val="005260DF"/>
    <w:rsid w:val="00530295"/>
    <w:rsid w:val="00530E20"/>
    <w:rsid w:val="00530F70"/>
    <w:rsid w:val="00533709"/>
    <w:rsid w:val="00533CC2"/>
    <w:rsid w:val="00534312"/>
    <w:rsid w:val="00534782"/>
    <w:rsid w:val="00535926"/>
    <w:rsid w:val="005359FE"/>
    <w:rsid w:val="005372D0"/>
    <w:rsid w:val="0053744C"/>
    <w:rsid w:val="005375A5"/>
    <w:rsid w:val="00537878"/>
    <w:rsid w:val="005379DB"/>
    <w:rsid w:val="00541080"/>
    <w:rsid w:val="0054123D"/>
    <w:rsid w:val="00541500"/>
    <w:rsid w:val="00541A14"/>
    <w:rsid w:val="00542B5E"/>
    <w:rsid w:val="005432E4"/>
    <w:rsid w:val="00544BB6"/>
    <w:rsid w:val="00546E95"/>
    <w:rsid w:val="0055149B"/>
    <w:rsid w:val="00552266"/>
    <w:rsid w:val="00554278"/>
    <w:rsid w:val="00554A66"/>
    <w:rsid w:val="00554A81"/>
    <w:rsid w:val="00554C7A"/>
    <w:rsid w:val="005552E9"/>
    <w:rsid w:val="00555B31"/>
    <w:rsid w:val="00555F9B"/>
    <w:rsid w:val="005567BA"/>
    <w:rsid w:val="00556B36"/>
    <w:rsid w:val="005572FF"/>
    <w:rsid w:val="00557319"/>
    <w:rsid w:val="0056046C"/>
    <w:rsid w:val="00561300"/>
    <w:rsid w:val="00561F76"/>
    <w:rsid w:val="0056212A"/>
    <w:rsid w:val="005637D6"/>
    <w:rsid w:val="0056490F"/>
    <w:rsid w:val="005661E0"/>
    <w:rsid w:val="005661F6"/>
    <w:rsid w:val="005668FC"/>
    <w:rsid w:val="00570AEF"/>
    <w:rsid w:val="00570EA7"/>
    <w:rsid w:val="0057166A"/>
    <w:rsid w:val="005718D9"/>
    <w:rsid w:val="00571E7F"/>
    <w:rsid w:val="00572074"/>
    <w:rsid w:val="0057457E"/>
    <w:rsid w:val="0057494C"/>
    <w:rsid w:val="00574DF2"/>
    <w:rsid w:val="005751BB"/>
    <w:rsid w:val="005755D9"/>
    <w:rsid w:val="00576457"/>
    <w:rsid w:val="0057698B"/>
    <w:rsid w:val="00580651"/>
    <w:rsid w:val="00580770"/>
    <w:rsid w:val="00581296"/>
    <w:rsid w:val="005821B5"/>
    <w:rsid w:val="00582869"/>
    <w:rsid w:val="00583C69"/>
    <w:rsid w:val="0058472E"/>
    <w:rsid w:val="005847E4"/>
    <w:rsid w:val="00585056"/>
    <w:rsid w:val="005874F7"/>
    <w:rsid w:val="005878EF"/>
    <w:rsid w:val="0059028C"/>
    <w:rsid w:val="0059183F"/>
    <w:rsid w:val="0059190B"/>
    <w:rsid w:val="00592A69"/>
    <w:rsid w:val="0059374C"/>
    <w:rsid w:val="00593D6D"/>
    <w:rsid w:val="0059420B"/>
    <w:rsid w:val="0059428A"/>
    <w:rsid w:val="0059520B"/>
    <w:rsid w:val="0059559A"/>
    <w:rsid w:val="00595B0E"/>
    <w:rsid w:val="00595E64"/>
    <w:rsid w:val="00596326"/>
    <w:rsid w:val="005966DD"/>
    <w:rsid w:val="00597478"/>
    <w:rsid w:val="00597D92"/>
    <w:rsid w:val="00597F11"/>
    <w:rsid w:val="005A107D"/>
    <w:rsid w:val="005A2104"/>
    <w:rsid w:val="005A3364"/>
    <w:rsid w:val="005A496E"/>
    <w:rsid w:val="005A4F8F"/>
    <w:rsid w:val="005A4FCC"/>
    <w:rsid w:val="005A4FD9"/>
    <w:rsid w:val="005A7992"/>
    <w:rsid w:val="005A7A25"/>
    <w:rsid w:val="005B1107"/>
    <w:rsid w:val="005B11B5"/>
    <w:rsid w:val="005B11D4"/>
    <w:rsid w:val="005B15B5"/>
    <w:rsid w:val="005B1820"/>
    <w:rsid w:val="005B189B"/>
    <w:rsid w:val="005B1F22"/>
    <w:rsid w:val="005B2558"/>
    <w:rsid w:val="005B49B2"/>
    <w:rsid w:val="005B5810"/>
    <w:rsid w:val="005B5B4C"/>
    <w:rsid w:val="005B6F8B"/>
    <w:rsid w:val="005B71FF"/>
    <w:rsid w:val="005B726D"/>
    <w:rsid w:val="005B7630"/>
    <w:rsid w:val="005B799B"/>
    <w:rsid w:val="005C0E11"/>
    <w:rsid w:val="005C22E6"/>
    <w:rsid w:val="005C3666"/>
    <w:rsid w:val="005C46E0"/>
    <w:rsid w:val="005C4903"/>
    <w:rsid w:val="005C4A03"/>
    <w:rsid w:val="005C4C45"/>
    <w:rsid w:val="005C4EFB"/>
    <w:rsid w:val="005C56D6"/>
    <w:rsid w:val="005C5A89"/>
    <w:rsid w:val="005C5B38"/>
    <w:rsid w:val="005C67BA"/>
    <w:rsid w:val="005C6802"/>
    <w:rsid w:val="005C6D1B"/>
    <w:rsid w:val="005C7DB8"/>
    <w:rsid w:val="005D08C6"/>
    <w:rsid w:val="005D1594"/>
    <w:rsid w:val="005D19F2"/>
    <w:rsid w:val="005D1A15"/>
    <w:rsid w:val="005D1A47"/>
    <w:rsid w:val="005D32FC"/>
    <w:rsid w:val="005D532F"/>
    <w:rsid w:val="005D53AC"/>
    <w:rsid w:val="005D54A9"/>
    <w:rsid w:val="005E14F5"/>
    <w:rsid w:val="005E1946"/>
    <w:rsid w:val="005E2012"/>
    <w:rsid w:val="005E2296"/>
    <w:rsid w:val="005E229A"/>
    <w:rsid w:val="005E3ACA"/>
    <w:rsid w:val="005E3F88"/>
    <w:rsid w:val="005E4811"/>
    <w:rsid w:val="005E5CD2"/>
    <w:rsid w:val="005E6899"/>
    <w:rsid w:val="005E68E6"/>
    <w:rsid w:val="005E6F57"/>
    <w:rsid w:val="005E77D7"/>
    <w:rsid w:val="005E77F8"/>
    <w:rsid w:val="005F08B3"/>
    <w:rsid w:val="005F0904"/>
    <w:rsid w:val="005F09BC"/>
    <w:rsid w:val="005F1158"/>
    <w:rsid w:val="005F118A"/>
    <w:rsid w:val="005F3016"/>
    <w:rsid w:val="005F3C67"/>
    <w:rsid w:val="005F45EB"/>
    <w:rsid w:val="005F5522"/>
    <w:rsid w:val="005F7DC6"/>
    <w:rsid w:val="00600193"/>
    <w:rsid w:val="00600824"/>
    <w:rsid w:val="00600C3D"/>
    <w:rsid w:val="0060183B"/>
    <w:rsid w:val="00602D1A"/>
    <w:rsid w:val="00604406"/>
    <w:rsid w:val="00606D66"/>
    <w:rsid w:val="0060767E"/>
    <w:rsid w:val="00607BF9"/>
    <w:rsid w:val="00607E3C"/>
    <w:rsid w:val="00610431"/>
    <w:rsid w:val="006111F0"/>
    <w:rsid w:val="006114D7"/>
    <w:rsid w:val="0061552D"/>
    <w:rsid w:val="006179B7"/>
    <w:rsid w:val="006179DF"/>
    <w:rsid w:val="00617DDB"/>
    <w:rsid w:val="00620ECE"/>
    <w:rsid w:val="0062144D"/>
    <w:rsid w:val="00621F31"/>
    <w:rsid w:val="00622DA9"/>
    <w:rsid w:val="0062428F"/>
    <w:rsid w:val="00624495"/>
    <w:rsid w:val="00624807"/>
    <w:rsid w:val="00625834"/>
    <w:rsid w:val="00625CAC"/>
    <w:rsid w:val="00626FF2"/>
    <w:rsid w:val="006302CF"/>
    <w:rsid w:val="00630B47"/>
    <w:rsid w:val="00630E8E"/>
    <w:rsid w:val="0063112D"/>
    <w:rsid w:val="00631A09"/>
    <w:rsid w:val="006329F2"/>
    <w:rsid w:val="00633D7F"/>
    <w:rsid w:val="00635168"/>
    <w:rsid w:val="006355B1"/>
    <w:rsid w:val="00635A7E"/>
    <w:rsid w:val="00635D4B"/>
    <w:rsid w:val="0063658F"/>
    <w:rsid w:val="006365EC"/>
    <w:rsid w:val="00636776"/>
    <w:rsid w:val="006367E3"/>
    <w:rsid w:val="00641A5B"/>
    <w:rsid w:val="00643232"/>
    <w:rsid w:val="006436F9"/>
    <w:rsid w:val="00643C04"/>
    <w:rsid w:val="0064430B"/>
    <w:rsid w:val="006453A2"/>
    <w:rsid w:val="00645B7F"/>
    <w:rsid w:val="00646FDF"/>
    <w:rsid w:val="0065068D"/>
    <w:rsid w:val="006507AC"/>
    <w:rsid w:val="00650881"/>
    <w:rsid w:val="00650F0F"/>
    <w:rsid w:val="006510A6"/>
    <w:rsid w:val="006519E6"/>
    <w:rsid w:val="00651CF9"/>
    <w:rsid w:val="0065251A"/>
    <w:rsid w:val="00652D35"/>
    <w:rsid w:val="00653CB1"/>
    <w:rsid w:val="0065480B"/>
    <w:rsid w:val="006550EA"/>
    <w:rsid w:val="00655DA6"/>
    <w:rsid w:val="00657BC8"/>
    <w:rsid w:val="00660D6F"/>
    <w:rsid w:val="00661485"/>
    <w:rsid w:val="00661ADE"/>
    <w:rsid w:val="0066314A"/>
    <w:rsid w:val="0066334A"/>
    <w:rsid w:val="0066392E"/>
    <w:rsid w:val="00663AD6"/>
    <w:rsid w:val="00663C6B"/>
    <w:rsid w:val="00664A40"/>
    <w:rsid w:val="00665783"/>
    <w:rsid w:val="00666B38"/>
    <w:rsid w:val="0066715F"/>
    <w:rsid w:val="006678A5"/>
    <w:rsid w:val="00670278"/>
    <w:rsid w:val="00670B0A"/>
    <w:rsid w:val="00670F99"/>
    <w:rsid w:val="0067118B"/>
    <w:rsid w:val="006711BC"/>
    <w:rsid w:val="00671942"/>
    <w:rsid w:val="00673389"/>
    <w:rsid w:val="0067393B"/>
    <w:rsid w:val="00674CBF"/>
    <w:rsid w:val="00674D6A"/>
    <w:rsid w:val="006761DF"/>
    <w:rsid w:val="006774AC"/>
    <w:rsid w:val="00677925"/>
    <w:rsid w:val="006801CE"/>
    <w:rsid w:val="006808B3"/>
    <w:rsid w:val="00680F2C"/>
    <w:rsid w:val="00682626"/>
    <w:rsid w:val="00686235"/>
    <w:rsid w:val="006864AB"/>
    <w:rsid w:val="00687E70"/>
    <w:rsid w:val="00690271"/>
    <w:rsid w:val="0069033E"/>
    <w:rsid w:val="006911D8"/>
    <w:rsid w:val="00691F00"/>
    <w:rsid w:val="00693CAE"/>
    <w:rsid w:val="00695347"/>
    <w:rsid w:val="00695A4F"/>
    <w:rsid w:val="00696D86"/>
    <w:rsid w:val="006975C3"/>
    <w:rsid w:val="00697CDA"/>
    <w:rsid w:val="006A013D"/>
    <w:rsid w:val="006A11D7"/>
    <w:rsid w:val="006A2A8C"/>
    <w:rsid w:val="006A4F0F"/>
    <w:rsid w:val="006A5003"/>
    <w:rsid w:val="006A522E"/>
    <w:rsid w:val="006A537F"/>
    <w:rsid w:val="006A54D7"/>
    <w:rsid w:val="006A559E"/>
    <w:rsid w:val="006A56E3"/>
    <w:rsid w:val="006A57D2"/>
    <w:rsid w:val="006A6335"/>
    <w:rsid w:val="006B10DC"/>
    <w:rsid w:val="006B2F9C"/>
    <w:rsid w:val="006B3560"/>
    <w:rsid w:val="006B37BF"/>
    <w:rsid w:val="006B3B10"/>
    <w:rsid w:val="006B5ADD"/>
    <w:rsid w:val="006B6847"/>
    <w:rsid w:val="006B6B79"/>
    <w:rsid w:val="006B7896"/>
    <w:rsid w:val="006C0061"/>
    <w:rsid w:val="006C10FD"/>
    <w:rsid w:val="006C25D8"/>
    <w:rsid w:val="006C350D"/>
    <w:rsid w:val="006C43A6"/>
    <w:rsid w:val="006C5107"/>
    <w:rsid w:val="006C5489"/>
    <w:rsid w:val="006C56D0"/>
    <w:rsid w:val="006C58D1"/>
    <w:rsid w:val="006C66F8"/>
    <w:rsid w:val="006C685D"/>
    <w:rsid w:val="006C7078"/>
    <w:rsid w:val="006D11A9"/>
    <w:rsid w:val="006D2E33"/>
    <w:rsid w:val="006D30D9"/>
    <w:rsid w:val="006D402C"/>
    <w:rsid w:val="006D612A"/>
    <w:rsid w:val="006D621A"/>
    <w:rsid w:val="006D626C"/>
    <w:rsid w:val="006D62D0"/>
    <w:rsid w:val="006D6677"/>
    <w:rsid w:val="006D6F95"/>
    <w:rsid w:val="006D7011"/>
    <w:rsid w:val="006D70C1"/>
    <w:rsid w:val="006E0810"/>
    <w:rsid w:val="006E166A"/>
    <w:rsid w:val="006E1ADF"/>
    <w:rsid w:val="006E1D7D"/>
    <w:rsid w:val="006E1F27"/>
    <w:rsid w:val="006E2432"/>
    <w:rsid w:val="006E2D6C"/>
    <w:rsid w:val="006E37E0"/>
    <w:rsid w:val="006E41D9"/>
    <w:rsid w:val="006E4781"/>
    <w:rsid w:val="006E5AE2"/>
    <w:rsid w:val="006E63E1"/>
    <w:rsid w:val="006E6910"/>
    <w:rsid w:val="006E6A3C"/>
    <w:rsid w:val="006E6F69"/>
    <w:rsid w:val="006E6F84"/>
    <w:rsid w:val="006E72C3"/>
    <w:rsid w:val="006E7E71"/>
    <w:rsid w:val="006F034D"/>
    <w:rsid w:val="006F07E1"/>
    <w:rsid w:val="006F09D8"/>
    <w:rsid w:val="006F1B71"/>
    <w:rsid w:val="006F2740"/>
    <w:rsid w:val="006F2AFC"/>
    <w:rsid w:val="006F35B7"/>
    <w:rsid w:val="006F390E"/>
    <w:rsid w:val="006F4F1A"/>
    <w:rsid w:val="006F5C35"/>
    <w:rsid w:val="006F6864"/>
    <w:rsid w:val="006F6B70"/>
    <w:rsid w:val="006F74BE"/>
    <w:rsid w:val="006F74C4"/>
    <w:rsid w:val="00701C5B"/>
    <w:rsid w:val="007040E9"/>
    <w:rsid w:val="0070425F"/>
    <w:rsid w:val="00705BDD"/>
    <w:rsid w:val="00705F9C"/>
    <w:rsid w:val="007063A0"/>
    <w:rsid w:val="00706B3A"/>
    <w:rsid w:val="007104C2"/>
    <w:rsid w:val="0071107D"/>
    <w:rsid w:val="00712698"/>
    <w:rsid w:val="007138DB"/>
    <w:rsid w:val="0071441F"/>
    <w:rsid w:val="00715572"/>
    <w:rsid w:val="007157F3"/>
    <w:rsid w:val="00716DCC"/>
    <w:rsid w:val="0071752B"/>
    <w:rsid w:val="00717713"/>
    <w:rsid w:val="0072066B"/>
    <w:rsid w:val="007207B0"/>
    <w:rsid w:val="00720801"/>
    <w:rsid w:val="0072137C"/>
    <w:rsid w:val="0072138C"/>
    <w:rsid w:val="00724940"/>
    <w:rsid w:val="00724C31"/>
    <w:rsid w:val="007251B1"/>
    <w:rsid w:val="00726477"/>
    <w:rsid w:val="0072748E"/>
    <w:rsid w:val="007301FE"/>
    <w:rsid w:val="00730BB2"/>
    <w:rsid w:val="00731B50"/>
    <w:rsid w:val="00731C5D"/>
    <w:rsid w:val="00731E8F"/>
    <w:rsid w:val="00732D23"/>
    <w:rsid w:val="00733D79"/>
    <w:rsid w:val="007341F4"/>
    <w:rsid w:val="00734343"/>
    <w:rsid w:val="00735AD2"/>
    <w:rsid w:val="00735CC2"/>
    <w:rsid w:val="00736630"/>
    <w:rsid w:val="007367DC"/>
    <w:rsid w:val="00737354"/>
    <w:rsid w:val="007400A0"/>
    <w:rsid w:val="00740AB7"/>
    <w:rsid w:val="00741637"/>
    <w:rsid w:val="007422CB"/>
    <w:rsid w:val="00742AE2"/>
    <w:rsid w:val="00743466"/>
    <w:rsid w:val="007436E5"/>
    <w:rsid w:val="00745199"/>
    <w:rsid w:val="00746D46"/>
    <w:rsid w:val="00747236"/>
    <w:rsid w:val="00747EBF"/>
    <w:rsid w:val="0075064C"/>
    <w:rsid w:val="00750684"/>
    <w:rsid w:val="00750BB5"/>
    <w:rsid w:val="00752AAD"/>
    <w:rsid w:val="0075306C"/>
    <w:rsid w:val="00753A6B"/>
    <w:rsid w:val="00753CE3"/>
    <w:rsid w:val="00754D6F"/>
    <w:rsid w:val="00754E3E"/>
    <w:rsid w:val="00754F53"/>
    <w:rsid w:val="00754F60"/>
    <w:rsid w:val="007555DF"/>
    <w:rsid w:val="0075561D"/>
    <w:rsid w:val="00755B8A"/>
    <w:rsid w:val="00755DA8"/>
    <w:rsid w:val="00755F89"/>
    <w:rsid w:val="00756A89"/>
    <w:rsid w:val="00756D35"/>
    <w:rsid w:val="00757595"/>
    <w:rsid w:val="007604A5"/>
    <w:rsid w:val="00760F8D"/>
    <w:rsid w:val="00761BB3"/>
    <w:rsid w:val="00762634"/>
    <w:rsid w:val="00762956"/>
    <w:rsid w:val="00762AD0"/>
    <w:rsid w:val="00763C71"/>
    <w:rsid w:val="00763EF6"/>
    <w:rsid w:val="007640FC"/>
    <w:rsid w:val="007641DB"/>
    <w:rsid w:val="00764FB0"/>
    <w:rsid w:val="007655EF"/>
    <w:rsid w:val="0076564D"/>
    <w:rsid w:val="00765B82"/>
    <w:rsid w:val="00766163"/>
    <w:rsid w:val="00766246"/>
    <w:rsid w:val="0076647D"/>
    <w:rsid w:val="007667B8"/>
    <w:rsid w:val="00766FBA"/>
    <w:rsid w:val="00771DF8"/>
    <w:rsid w:val="0077383C"/>
    <w:rsid w:val="00774236"/>
    <w:rsid w:val="00774377"/>
    <w:rsid w:val="00774465"/>
    <w:rsid w:val="00774471"/>
    <w:rsid w:val="0077464B"/>
    <w:rsid w:val="00774745"/>
    <w:rsid w:val="007747EC"/>
    <w:rsid w:val="00774E08"/>
    <w:rsid w:val="007755D3"/>
    <w:rsid w:val="00776150"/>
    <w:rsid w:val="00776A3A"/>
    <w:rsid w:val="00777B28"/>
    <w:rsid w:val="00780122"/>
    <w:rsid w:val="00781350"/>
    <w:rsid w:val="00781E63"/>
    <w:rsid w:val="00783949"/>
    <w:rsid w:val="00783BBC"/>
    <w:rsid w:val="00783C89"/>
    <w:rsid w:val="00784410"/>
    <w:rsid w:val="00784648"/>
    <w:rsid w:val="00784C6C"/>
    <w:rsid w:val="0078525A"/>
    <w:rsid w:val="007859D3"/>
    <w:rsid w:val="00785CD3"/>
    <w:rsid w:val="007863C6"/>
    <w:rsid w:val="00786D8F"/>
    <w:rsid w:val="0078709B"/>
    <w:rsid w:val="00787305"/>
    <w:rsid w:val="00790125"/>
    <w:rsid w:val="00791789"/>
    <w:rsid w:val="00791B9A"/>
    <w:rsid w:val="00792D3F"/>
    <w:rsid w:val="007935DC"/>
    <w:rsid w:val="007936B2"/>
    <w:rsid w:val="0079376F"/>
    <w:rsid w:val="00793D5D"/>
    <w:rsid w:val="007948C0"/>
    <w:rsid w:val="00794BB6"/>
    <w:rsid w:val="0079604B"/>
    <w:rsid w:val="007963D3"/>
    <w:rsid w:val="00796CFA"/>
    <w:rsid w:val="00796E98"/>
    <w:rsid w:val="007A0057"/>
    <w:rsid w:val="007A118A"/>
    <w:rsid w:val="007A2529"/>
    <w:rsid w:val="007A2B2D"/>
    <w:rsid w:val="007A3AE3"/>
    <w:rsid w:val="007A3F25"/>
    <w:rsid w:val="007A4974"/>
    <w:rsid w:val="007A4BEF"/>
    <w:rsid w:val="007A4C5C"/>
    <w:rsid w:val="007A53C8"/>
    <w:rsid w:val="007A5FC4"/>
    <w:rsid w:val="007A700F"/>
    <w:rsid w:val="007B052A"/>
    <w:rsid w:val="007B2F06"/>
    <w:rsid w:val="007B31DF"/>
    <w:rsid w:val="007B3246"/>
    <w:rsid w:val="007B3CF9"/>
    <w:rsid w:val="007B44F8"/>
    <w:rsid w:val="007B4606"/>
    <w:rsid w:val="007B5107"/>
    <w:rsid w:val="007B5730"/>
    <w:rsid w:val="007B5ABD"/>
    <w:rsid w:val="007B6B07"/>
    <w:rsid w:val="007B6E43"/>
    <w:rsid w:val="007B7CA9"/>
    <w:rsid w:val="007C20D9"/>
    <w:rsid w:val="007C2EA7"/>
    <w:rsid w:val="007C35F5"/>
    <w:rsid w:val="007C3928"/>
    <w:rsid w:val="007C3C7C"/>
    <w:rsid w:val="007C52F2"/>
    <w:rsid w:val="007C59CC"/>
    <w:rsid w:val="007C5EC1"/>
    <w:rsid w:val="007C6A53"/>
    <w:rsid w:val="007C7076"/>
    <w:rsid w:val="007C72C0"/>
    <w:rsid w:val="007D12B0"/>
    <w:rsid w:val="007D1594"/>
    <w:rsid w:val="007D164E"/>
    <w:rsid w:val="007D2C89"/>
    <w:rsid w:val="007D3825"/>
    <w:rsid w:val="007D383E"/>
    <w:rsid w:val="007D53E2"/>
    <w:rsid w:val="007D5E21"/>
    <w:rsid w:val="007D6DAF"/>
    <w:rsid w:val="007D7713"/>
    <w:rsid w:val="007E04A7"/>
    <w:rsid w:val="007E176B"/>
    <w:rsid w:val="007E1E0E"/>
    <w:rsid w:val="007E231C"/>
    <w:rsid w:val="007E2C2F"/>
    <w:rsid w:val="007E3848"/>
    <w:rsid w:val="007E3A94"/>
    <w:rsid w:val="007E3C7E"/>
    <w:rsid w:val="007E3EA9"/>
    <w:rsid w:val="007E3FBE"/>
    <w:rsid w:val="007E496E"/>
    <w:rsid w:val="007E501A"/>
    <w:rsid w:val="007E5749"/>
    <w:rsid w:val="007E5B88"/>
    <w:rsid w:val="007E60E0"/>
    <w:rsid w:val="007E6890"/>
    <w:rsid w:val="007E6D13"/>
    <w:rsid w:val="007E7058"/>
    <w:rsid w:val="007E73C7"/>
    <w:rsid w:val="007E754A"/>
    <w:rsid w:val="007E79AD"/>
    <w:rsid w:val="007E7AC4"/>
    <w:rsid w:val="007E7B9D"/>
    <w:rsid w:val="007F0B8A"/>
    <w:rsid w:val="007F0D4D"/>
    <w:rsid w:val="007F1728"/>
    <w:rsid w:val="007F1F81"/>
    <w:rsid w:val="007F2390"/>
    <w:rsid w:val="007F2628"/>
    <w:rsid w:val="007F337D"/>
    <w:rsid w:val="007F4BF6"/>
    <w:rsid w:val="007F6101"/>
    <w:rsid w:val="007F761F"/>
    <w:rsid w:val="00802F8F"/>
    <w:rsid w:val="00804C46"/>
    <w:rsid w:val="0080529A"/>
    <w:rsid w:val="00805F26"/>
    <w:rsid w:val="00806018"/>
    <w:rsid w:val="00806D35"/>
    <w:rsid w:val="00806D84"/>
    <w:rsid w:val="008079E2"/>
    <w:rsid w:val="00807CD5"/>
    <w:rsid w:val="0081104E"/>
    <w:rsid w:val="00811529"/>
    <w:rsid w:val="00812196"/>
    <w:rsid w:val="00813C63"/>
    <w:rsid w:val="00813C7A"/>
    <w:rsid w:val="00813C92"/>
    <w:rsid w:val="00814002"/>
    <w:rsid w:val="00815168"/>
    <w:rsid w:val="0081554E"/>
    <w:rsid w:val="008174B4"/>
    <w:rsid w:val="00817969"/>
    <w:rsid w:val="00817C9A"/>
    <w:rsid w:val="00821A65"/>
    <w:rsid w:val="008226EC"/>
    <w:rsid w:val="008236E9"/>
    <w:rsid w:val="00823FB3"/>
    <w:rsid w:val="008253D4"/>
    <w:rsid w:val="008260A8"/>
    <w:rsid w:val="0082678B"/>
    <w:rsid w:val="008302FD"/>
    <w:rsid w:val="00830D5C"/>
    <w:rsid w:val="00832086"/>
    <w:rsid w:val="00832282"/>
    <w:rsid w:val="0083253D"/>
    <w:rsid w:val="008327CC"/>
    <w:rsid w:val="00833053"/>
    <w:rsid w:val="00833421"/>
    <w:rsid w:val="00833786"/>
    <w:rsid w:val="00833ECF"/>
    <w:rsid w:val="00833F10"/>
    <w:rsid w:val="00836CAF"/>
    <w:rsid w:val="00836E5B"/>
    <w:rsid w:val="00841135"/>
    <w:rsid w:val="00841C16"/>
    <w:rsid w:val="00842275"/>
    <w:rsid w:val="00842EE3"/>
    <w:rsid w:val="00843265"/>
    <w:rsid w:val="00844133"/>
    <w:rsid w:val="00844F7F"/>
    <w:rsid w:val="0084513E"/>
    <w:rsid w:val="00846298"/>
    <w:rsid w:val="008462AC"/>
    <w:rsid w:val="00847B05"/>
    <w:rsid w:val="00847C59"/>
    <w:rsid w:val="00847E44"/>
    <w:rsid w:val="00851842"/>
    <w:rsid w:val="008521A8"/>
    <w:rsid w:val="00852324"/>
    <w:rsid w:val="00853B45"/>
    <w:rsid w:val="00853E04"/>
    <w:rsid w:val="008544F2"/>
    <w:rsid w:val="00854DB5"/>
    <w:rsid w:val="0085557D"/>
    <w:rsid w:val="008561A6"/>
    <w:rsid w:val="00860AD1"/>
    <w:rsid w:val="00860D71"/>
    <w:rsid w:val="00861ECB"/>
    <w:rsid w:val="00861EE6"/>
    <w:rsid w:val="00862532"/>
    <w:rsid w:val="00862DFE"/>
    <w:rsid w:val="00864517"/>
    <w:rsid w:val="008646D6"/>
    <w:rsid w:val="00864F69"/>
    <w:rsid w:val="0086511D"/>
    <w:rsid w:val="00865159"/>
    <w:rsid w:val="00865F3A"/>
    <w:rsid w:val="0086740D"/>
    <w:rsid w:val="008677C3"/>
    <w:rsid w:val="00867B83"/>
    <w:rsid w:val="00867BF5"/>
    <w:rsid w:val="00867E78"/>
    <w:rsid w:val="008706CD"/>
    <w:rsid w:val="00870E05"/>
    <w:rsid w:val="008715B9"/>
    <w:rsid w:val="00872D62"/>
    <w:rsid w:val="00873FFD"/>
    <w:rsid w:val="00875F4C"/>
    <w:rsid w:val="00876CFD"/>
    <w:rsid w:val="00877EE9"/>
    <w:rsid w:val="00880003"/>
    <w:rsid w:val="00880292"/>
    <w:rsid w:val="0088029E"/>
    <w:rsid w:val="00881382"/>
    <w:rsid w:val="00881FF0"/>
    <w:rsid w:val="00882FD9"/>
    <w:rsid w:val="008830F2"/>
    <w:rsid w:val="00883338"/>
    <w:rsid w:val="00883B11"/>
    <w:rsid w:val="00883C95"/>
    <w:rsid w:val="00884765"/>
    <w:rsid w:val="00884B1B"/>
    <w:rsid w:val="0088563F"/>
    <w:rsid w:val="00886350"/>
    <w:rsid w:val="00886575"/>
    <w:rsid w:val="00886878"/>
    <w:rsid w:val="008870B6"/>
    <w:rsid w:val="00887438"/>
    <w:rsid w:val="008874D4"/>
    <w:rsid w:val="008900B0"/>
    <w:rsid w:val="00890E1B"/>
    <w:rsid w:val="00892190"/>
    <w:rsid w:val="00893945"/>
    <w:rsid w:val="00893C61"/>
    <w:rsid w:val="00894652"/>
    <w:rsid w:val="00894DF5"/>
    <w:rsid w:val="00894EDF"/>
    <w:rsid w:val="00895859"/>
    <w:rsid w:val="0089634E"/>
    <w:rsid w:val="0089658E"/>
    <w:rsid w:val="008968B2"/>
    <w:rsid w:val="00897447"/>
    <w:rsid w:val="00897A56"/>
    <w:rsid w:val="008A06DE"/>
    <w:rsid w:val="008A0C1F"/>
    <w:rsid w:val="008A1E8E"/>
    <w:rsid w:val="008A1FE0"/>
    <w:rsid w:val="008A2EDA"/>
    <w:rsid w:val="008A3529"/>
    <w:rsid w:val="008A35A2"/>
    <w:rsid w:val="008A4772"/>
    <w:rsid w:val="008A497C"/>
    <w:rsid w:val="008A505F"/>
    <w:rsid w:val="008A5478"/>
    <w:rsid w:val="008A5689"/>
    <w:rsid w:val="008A6661"/>
    <w:rsid w:val="008A77C8"/>
    <w:rsid w:val="008A7D75"/>
    <w:rsid w:val="008B1AE9"/>
    <w:rsid w:val="008B31EE"/>
    <w:rsid w:val="008B400B"/>
    <w:rsid w:val="008B5190"/>
    <w:rsid w:val="008B594D"/>
    <w:rsid w:val="008B64D0"/>
    <w:rsid w:val="008B7993"/>
    <w:rsid w:val="008B79B7"/>
    <w:rsid w:val="008B7EDF"/>
    <w:rsid w:val="008C0BB3"/>
    <w:rsid w:val="008C1E69"/>
    <w:rsid w:val="008C2677"/>
    <w:rsid w:val="008C3606"/>
    <w:rsid w:val="008C39B7"/>
    <w:rsid w:val="008C3D5A"/>
    <w:rsid w:val="008C504E"/>
    <w:rsid w:val="008C66C5"/>
    <w:rsid w:val="008C6BEF"/>
    <w:rsid w:val="008C6D84"/>
    <w:rsid w:val="008D0180"/>
    <w:rsid w:val="008D0E2A"/>
    <w:rsid w:val="008D31A3"/>
    <w:rsid w:val="008D3908"/>
    <w:rsid w:val="008D3A80"/>
    <w:rsid w:val="008D3FE7"/>
    <w:rsid w:val="008D4803"/>
    <w:rsid w:val="008D4A73"/>
    <w:rsid w:val="008E0C6F"/>
    <w:rsid w:val="008E10E7"/>
    <w:rsid w:val="008E186D"/>
    <w:rsid w:val="008E197E"/>
    <w:rsid w:val="008E70D2"/>
    <w:rsid w:val="008F0053"/>
    <w:rsid w:val="008F0454"/>
    <w:rsid w:val="008F0509"/>
    <w:rsid w:val="008F0794"/>
    <w:rsid w:val="008F1570"/>
    <w:rsid w:val="008F1703"/>
    <w:rsid w:val="008F2098"/>
    <w:rsid w:val="008F3DCC"/>
    <w:rsid w:val="008F5B2A"/>
    <w:rsid w:val="008F5B5D"/>
    <w:rsid w:val="008F7E82"/>
    <w:rsid w:val="00900928"/>
    <w:rsid w:val="00900FC2"/>
    <w:rsid w:val="009013F7"/>
    <w:rsid w:val="00902F44"/>
    <w:rsid w:val="0090435E"/>
    <w:rsid w:val="0090499C"/>
    <w:rsid w:val="0090556A"/>
    <w:rsid w:val="0090691A"/>
    <w:rsid w:val="009076B4"/>
    <w:rsid w:val="00907726"/>
    <w:rsid w:val="009107D9"/>
    <w:rsid w:val="009108CF"/>
    <w:rsid w:val="00910CD8"/>
    <w:rsid w:val="00910F3A"/>
    <w:rsid w:val="0091135C"/>
    <w:rsid w:val="00912C3C"/>
    <w:rsid w:val="0091304F"/>
    <w:rsid w:val="00913279"/>
    <w:rsid w:val="00913424"/>
    <w:rsid w:val="0091431A"/>
    <w:rsid w:val="00915120"/>
    <w:rsid w:val="0091548B"/>
    <w:rsid w:val="00915AA6"/>
    <w:rsid w:val="00916707"/>
    <w:rsid w:val="00917476"/>
    <w:rsid w:val="00917720"/>
    <w:rsid w:val="009214D7"/>
    <w:rsid w:val="009221AE"/>
    <w:rsid w:val="00922227"/>
    <w:rsid w:val="00922307"/>
    <w:rsid w:val="0092288C"/>
    <w:rsid w:val="009230B5"/>
    <w:rsid w:val="00923C3D"/>
    <w:rsid w:val="00924061"/>
    <w:rsid w:val="009241A4"/>
    <w:rsid w:val="0092549A"/>
    <w:rsid w:val="009261E2"/>
    <w:rsid w:val="00926D4D"/>
    <w:rsid w:val="00926E1F"/>
    <w:rsid w:val="0092725B"/>
    <w:rsid w:val="00927A01"/>
    <w:rsid w:val="00930CF6"/>
    <w:rsid w:val="009311FC"/>
    <w:rsid w:val="0093120E"/>
    <w:rsid w:val="009313EE"/>
    <w:rsid w:val="0093201D"/>
    <w:rsid w:val="009326DE"/>
    <w:rsid w:val="00932FA6"/>
    <w:rsid w:val="00933151"/>
    <w:rsid w:val="00934519"/>
    <w:rsid w:val="00935580"/>
    <w:rsid w:val="00935FD7"/>
    <w:rsid w:val="0093661F"/>
    <w:rsid w:val="009379A6"/>
    <w:rsid w:val="00940A36"/>
    <w:rsid w:val="00941571"/>
    <w:rsid w:val="00941AFF"/>
    <w:rsid w:val="00942133"/>
    <w:rsid w:val="009422B2"/>
    <w:rsid w:val="00942E16"/>
    <w:rsid w:val="00943279"/>
    <w:rsid w:val="00944379"/>
    <w:rsid w:val="0094486D"/>
    <w:rsid w:val="00946793"/>
    <w:rsid w:val="00947256"/>
    <w:rsid w:val="009473E0"/>
    <w:rsid w:val="0094784D"/>
    <w:rsid w:val="0095097E"/>
    <w:rsid w:val="00952213"/>
    <w:rsid w:val="009527B9"/>
    <w:rsid w:val="00952B6F"/>
    <w:rsid w:val="00953A9A"/>
    <w:rsid w:val="00953D4A"/>
    <w:rsid w:val="009544B2"/>
    <w:rsid w:val="00954881"/>
    <w:rsid w:val="00955067"/>
    <w:rsid w:val="00956230"/>
    <w:rsid w:val="009562F3"/>
    <w:rsid w:val="009572E4"/>
    <w:rsid w:val="00957379"/>
    <w:rsid w:val="00957466"/>
    <w:rsid w:val="00957590"/>
    <w:rsid w:val="00957ABA"/>
    <w:rsid w:val="00960DA3"/>
    <w:rsid w:val="00961D97"/>
    <w:rsid w:val="009623B9"/>
    <w:rsid w:val="009624C8"/>
    <w:rsid w:val="0096284A"/>
    <w:rsid w:val="009633AA"/>
    <w:rsid w:val="00965051"/>
    <w:rsid w:val="00965901"/>
    <w:rsid w:val="00965F8E"/>
    <w:rsid w:val="00966834"/>
    <w:rsid w:val="00966C1F"/>
    <w:rsid w:val="0096799C"/>
    <w:rsid w:val="00970494"/>
    <w:rsid w:val="0097060A"/>
    <w:rsid w:val="00970B71"/>
    <w:rsid w:val="00971947"/>
    <w:rsid w:val="00973017"/>
    <w:rsid w:val="00973054"/>
    <w:rsid w:val="00973218"/>
    <w:rsid w:val="009735A8"/>
    <w:rsid w:val="00973A54"/>
    <w:rsid w:val="00974A51"/>
    <w:rsid w:val="0097503E"/>
    <w:rsid w:val="00975BD2"/>
    <w:rsid w:val="009767D9"/>
    <w:rsid w:val="00976FCE"/>
    <w:rsid w:val="00977BBD"/>
    <w:rsid w:val="00977C9D"/>
    <w:rsid w:val="00977E2D"/>
    <w:rsid w:val="0098088F"/>
    <w:rsid w:val="0098123F"/>
    <w:rsid w:val="009815D7"/>
    <w:rsid w:val="00981EF7"/>
    <w:rsid w:val="009828EA"/>
    <w:rsid w:val="00983636"/>
    <w:rsid w:val="00983B01"/>
    <w:rsid w:val="009841BE"/>
    <w:rsid w:val="009858A0"/>
    <w:rsid w:val="00986010"/>
    <w:rsid w:val="00986279"/>
    <w:rsid w:val="00986BE0"/>
    <w:rsid w:val="009874E4"/>
    <w:rsid w:val="00987622"/>
    <w:rsid w:val="00987AE4"/>
    <w:rsid w:val="009900B3"/>
    <w:rsid w:val="00990241"/>
    <w:rsid w:val="00990279"/>
    <w:rsid w:val="0099237D"/>
    <w:rsid w:val="009928A2"/>
    <w:rsid w:val="009929CD"/>
    <w:rsid w:val="009937C1"/>
    <w:rsid w:val="0099421B"/>
    <w:rsid w:val="00994BA2"/>
    <w:rsid w:val="009951AC"/>
    <w:rsid w:val="00996A34"/>
    <w:rsid w:val="0099714F"/>
    <w:rsid w:val="00997637"/>
    <w:rsid w:val="009A2794"/>
    <w:rsid w:val="009A2E55"/>
    <w:rsid w:val="009A344E"/>
    <w:rsid w:val="009A5E83"/>
    <w:rsid w:val="009A652E"/>
    <w:rsid w:val="009A6AE1"/>
    <w:rsid w:val="009A739F"/>
    <w:rsid w:val="009A7484"/>
    <w:rsid w:val="009A74B0"/>
    <w:rsid w:val="009B0728"/>
    <w:rsid w:val="009B1409"/>
    <w:rsid w:val="009B2864"/>
    <w:rsid w:val="009B2AFA"/>
    <w:rsid w:val="009B2FA7"/>
    <w:rsid w:val="009B3159"/>
    <w:rsid w:val="009B3225"/>
    <w:rsid w:val="009B455B"/>
    <w:rsid w:val="009B4C61"/>
    <w:rsid w:val="009B5D17"/>
    <w:rsid w:val="009B6388"/>
    <w:rsid w:val="009B6496"/>
    <w:rsid w:val="009B655E"/>
    <w:rsid w:val="009B70AE"/>
    <w:rsid w:val="009B79E9"/>
    <w:rsid w:val="009B7B47"/>
    <w:rsid w:val="009C00B6"/>
    <w:rsid w:val="009C1784"/>
    <w:rsid w:val="009C2CE0"/>
    <w:rsid w:val="009C463A"/>
    <w:rsid w:val="009C5113"/>
    <w:rsid w:val="009C58E6"/>
    <w:rsid w:val="009C58F8"/>
    <w:rsid w:val="009C5FC3"/>
    <w:rsid w:val="009C75CD"/>
    <w:rsid w:val="009C7EC9"/>
    <w:rsid w:val="009D01F0"/>
    <w:rsid w:val="009D1AA4"/>
    <w:rsid w:val="009D1F80"/>
    <w:rsid w:val="009D2C8C"/>
    <w:rsid w:val="009D3E73"/>
    <w:rsid w:val="009D3E7A"/>
    <w:rsid w:val="009D7B3A"/>
    <w:rsid w:val="009E0216"/>
    <w:rsid w:val="009E1095"/>
    <w:rsid w:val="009E17D1"/>
    <w:rsid w:val="009E1D17"/>
    <w:rsid w:val="009E1F67"/>
    <w:rsid w:val="009E27CC"/>
    <w:rsid w:val="009E3D93"/>
    <w:rsid w:val="009E40CF"/>
    <w:rsid w:val="009E4178"/>
    <w:rsid w:val="009E6092"/>
    <w:rsid w:val="009E64C7"/>
    <w:rsid w:val="009E7216"/>
    <w:rsid w:val="009F0022"/>
    <w:rsid w:val="009F0099"/>
    <w:rsid w:val="009F0244"/>
    <w:rsid w:val="009F0BF5"/>
    <w:rsid w:val="009F27C7"/>
    <w:rsid w:val="009F341E"/>
    <w:rsid w:val="009F3746"/>
    <w:rsid w:val="009F4269"/>
    <w:rsid w:val="009F44EC"/>
    <w:rsid w:val="009F4C11"/>
    <w:rsid w:val="009F5CE6"/>
    <w:rsid w:val="009F60E5"/>
    <w:rsid w:val="009F69F6"/>
    <w:rsid w:val="009F70B9"/>
    <w:rsid w:val="00A00E22"/>
    <w:rsid w:val="00A01CD5"/>
    <w:rsid w:val="00A02486"/>
    <w:rsid w:val="00A027DE"/>
    <w:rsid w:val="00A03622"/>
    <w:rsid w:val="00A060AB"/>
    <w:rsid w:val="00A06F67"/>
    <w:rsid w:val="00A073BB"/>
    <w:rsid w:val="00A10253"/>
    <w:rsid w:val="00A106CF"/>
    <w:rsid w:val="00A10781"/>
    <w:rsid w:val="00A11089"/>
    <w:rsid w:val="00A11950"/>
    <w:rsid w:val="00A11B4D"/>
    <w:rsid w:val="00A13220"/>
    <w:rsid w:val="00A1457E"/>
    <w:rsid w:val="00A1586F"/>
    <w:rsid w:val="00A15CE3"/>
    <w:rsid w:val="00A15D94"/>
    <w:rsid w:val="00A17559"/>
    <w:rsid w:val="00A2065F"/>
    <w:rsid w:val="00A20E69"/>
    <w:rsid w:val="00A2212A"/>
    <w:rsid w:val="00A225C8"/>
    <w:rsid w:val="00A23292"/>
    <w:rsid w:val="00A243E7"/>
    <w:rsid w:val="00A24BA6"/>
    <w:rsid w:val="00A253CB"/>
    <w:rsid w:val="00A26527"/>
    <w:rsid w:val="00A2709C"/>
    <w:rsid w:val="00A272D2"/>
    <w:rsid w:val="00A275BF"/>
    <w:rsid w:val="00A2768D"/>
    <w:rsid w:val="00A30B33"/>
    <w:rsid w:val="00A317DE"/>
    <w:rsid w:val="00A328ED"/>
    <w:rsid w:val="00A32B8B"/>
    <w:rsid w:val="00A33414"/>
    <w:rsid w:val="00A337B0"/>
    <w:rsid w:val="00A33CFA"/>
    <w:rsid w:val="00A34026"/>
    <w:rsid w:val="00A35898"/>
    <w:rsid w:val="00A35EB6"/>
    <w:rsid w:val="00A3714B"/>
    <w:rsid w:val="00A42B6B"/>
    <w:rsid w:val="00A441F0"/>
    <w:rsid w:val="00A45674"/>
    <w:rsid w:val="00A4589A"/>
    <w:rsid w:val="00A45C93"/>
    <w:rsid w:val="00A47ADC"/>
    <w:rsid w:val="00A50724"/>
    <w:rsid w:val="00A514A3"/>
    <w:rsid w:val="00A51658"/>
    <w:rsid w:val="00A529D5"/>
    <w:rsid w:val="00A52E29"/>
    <w:rsid w:val="00A53D60"/>
    <w:rsid w:val="00A541FE"/>
    <w:rsid w:val="00A54B92"/>
    <w:rsid w:val="00A553BF"/>
    <w:rsid w:val="00A56F0B"/>
    <w:rsid w:val="00A57E36"/>
    <w:rsid w:val="00A60B9C"/>
    <w:rsid w:val="00A620ED"/>
    <w:rsid w:val="00A62371"/>
    <w:rsid w:val="00A62D1B"/>
    <w:rsid w:val="00A63DD0"/>
    <w:rsid w:val="00A64120"/>
    <w:rsid w:val="00A65244"/>
    <w:rsid w:val="00A655CF"/>
    <w:rsid w:val="00A659D9"/>
    <w:rsid w:val="00A65F3A"/>
    <w:rsid w:val="00A66166"/>
    <w:rsid w:val="00A678F2"/>
    <w:rsid w:val="00A67B75"/>
    <w:rsid w:val="00A70871"/>
    <w:rsid w:val="00A71444"/>
    <w:rsid w:val="00A723AA"/>
    <w:rsid w:val="00A7264C"/>
    <w:rsid w:val="00A72C15"/>
    <w:rsid w:val="00A7337A"/>
    <w:rsid w:val="00A75A4A"/>
    <w:rsid w:val="00A75E57"/>
    <w:rsid w:val="00A76B76"/>
    <w:rsid w:val="00A77612"/>
    <w:rsid w:val="00A80696"/>
    <w:rsid w:val="00A80C4F"/>
    <w:rsid w:val="00A81FA3"/>
    <w:rsid w:val="00A826FE"/>
    <w:rsid w:val="00A8297C"/>
    <w:rsid w:val="00A82A00"/>
    <w:rsid w:val="00A82A37"/>
    <w:rsid w:val="00A837AB"/>
    <w:rsid w:val="00A83989"/>
    <w:rsid w:val="00A83A9A"/>
    <w:rsid w:val="00A83B0E"/>
    <w:rsid w:val="00A83D1C"/>
    <w:rsid w:val="00A83FF7"/>
    <w:rsid w:val="00A91B76"/>
    <w:rsid w:val="00A91BEF"/>
    <w:rsid w:val="00A927E6"/>
    <w:rsid w:val="00A9289D"/>
    <w:rsid w:val="00A9344D"/>
    <w:rsid w:val="00A93B5D"/>
    <w:rsid w:val="00A93E10"/>
    <w:rsid w:val="00A94E84"/>
    <w:rsid w:val="00A95048"/>
    <w:rsid w:val="00A951F4"/>
    <w:rsid w:val="00A951F5"/>
    <w:rsid w:val="00A96C62"/>
    <w:rsid w:val="00A97A91"/>
    <w:rsid w:val="00A97DC1"/>
    <w:rsid w:val="00AA074A"/>
    <w:rsid w:val="00AA09B4"/>
    <w:rsid w:val="00AA17C7"/>
    <w:rsid w:val="00AA2920"/>
    <w:rsid w:val="00AA3993"/>
    <w:rsid w:val="00AA3DD3"/>
    <w:rsid w:val="00AA3E1E"/>
    <w:rsid w:val="00AA4521"/>
    <w:rsid w:val="00AA4B3D"/>
    <w:rsid w:val="00AA5608"/>
    <w:rsid w:val="00AA5BD8"/>
    <w:rsid w:val="00AA6B08"/>
    <w:rsid w:val="00AA6E16"/>
    <w:rsid w:val="00AA79E0"/>
    <w:rsid w:val="00AB04FC"/>
    <w:rsid w:val="00AB0C18"/>
    <w:rsid w:val="00AB1232"/>
    <w:rsid w:val="00AB12CF"/>
    <w:rsid w:val="00AB229A"/>
    <w:rsid w:val="00AB30D2"/>
    <w:rsid w:val="00AB378B"/>
    <w:rsid w:val="00AB40D1"/>
    <w:rsid w:val="00AB413D"/>
    <w:rsid w:val="00AB4467"/>
    <w:rsid w:val="00AB5902"/>
    <w:rsid w:val="00AB590D"/>
    <w:rsid w:val="00AB5D3F"/>
    <w:rsid w:val="00AB74AF"/>
    <w:rsid w:val="00AC020B"/>
    <w:rsid w:val="00AC02B2"/>
    <w:rsid w:val="00AC0314"/>
    <w:rsid w:val="00AC06A5"/>
    <w:rsid w:val="00AC0A9D"/>
    <w:rsid w:val="00AC10D1"/>
    <w:rsid w:val="00AC1DFF"/>
    <w:rsid w:val="00AC349C"/>
    <w:rsid w:val="00AC3EE2"/>
    <w:rsid w:val="00AC5373"/>
    <w:rsid w:val="00AC5B95"/>
    <w:rsid w:val="00AC5F46"/>
    <w:rsid w:val="00AC622E"/>
    <w:rsid w:val="00AC66A8"/>
    <w:rsid w:val="00AC7EEE"/>
    <w:rsid w:val="00AD0359"/>
    <w:rsid w:val="00AD0F5E"/>
    <w:rsid w:val="00AD102B"/>
    <w:rsid w:val="00AD1638"/>
    <w:rsid w:val="00AD1D2E"/>
    <w:rsid w:val="00AD2D07"/>
    <w:rsid w:val="00AD2F2E"/>
    <w:rsid w:val="00AD32D1"/>
    <w:rsid w:val="00AD3FB3"/>
    <w:rsid w:val="00AD5122"/>
    <w:rsid w:val="00AD548D"/>
    <w:rsid w:val="00AD5810"/>
    <w:rsid w:val="00AD6B51"/>
    <w:rsid w:val="00AD6D56"/>
    <w:rsid w:val="00AD77B0"/>
    <w:rsid w:val="00AE0525"/>
    <w:rsid w:val="00AE125B"/>
    <w:rsid w:val="00AE1B73"/>
    <w:rsid w:val="00AE1FA5"/>
    <w:rsid w:val="00AE218F"/>
    <w:rsid w:val="00AE21BE"/>
    <w:rsid w:val="00AE2987"/>
    <w:rsid w:val="00AE401E"/>
    <w:rsid w:val="00AE6B16"/>
    <w:rsid w:val="00AE7298"/>
    <w:rsid w:val="00AE7554"/>
    <w:rsid w:val="00AE7CB1"/>
    <w:rsid w:val="00AF0248"/>
    <w:rsid w:val="00AF15BB"/>
    <w:rsid w:val="00AF175C"/>
    <w:rsid w:val="00AF1765"/>
    <w:rsid w:val="00AF1F04"/>
    <w:rsid w:val="00AF2A74"/>
    <w:rsid w:val="00AF2AB1"/>
    <w:rsid w:val="00AF351A"/>
    <w:rsid w:val="00AF3D00"/>
    <w:rsid w:val="00AF4282"/>
    <w:rsid w:val="00AF42FA"/>
    <w:rsid w:val="00AF4BC4"/>
    <w:rsid w:val="00AF533B"/>
    <w:rsid w:val="00AF67EE"/>
    <w:rsid w:val="00AF71D6"/>
    <w:rsid w:val="00AF7528"/>
    <w:rsid w:val="00AF7BF8"/>
    <w:rsid w:val="00AF7F3D"/>
    <w:rsid w:val="00B00BDC"/>
    <w:rsid w:val="00B01436"/>
    <w:rsid w:val="00B01877"/>
    <w:rsid w:val="00B027F6"/>
    <w:rsid w:val="00B02B2F"/>
    <w:rsid w:val="00B03D73"/>
    <w:rsid w:val="00B040A1"/>
    <w:rsid w:val="00B04D61"/>
    <w:rsid w:val="00B0580B"/>
    <w:rsid w:val="00B06B04"/>
    <w:rsid w:val="00B06FB0"/>
    <w:rsid w:val="00B11D57"/>
    <w:rsid w:val="00B11FF9"/>
    <w:rsid w:val="00B12210"/>
    <w:rsid w:val="00B129BE"/>
    <w:rsid w:val="00B13717"/>
    <w:rsid w:val="00B1377B"/>
    <w:rsid w:val="00B13B7B"/>
    <w:rsid w:val="00B13EA3"/>
    <w:rsid w:val="00B148D0"/>
    <w:rsid w:val="00B15490"/>
    <w:rsid w:val="00B159A3"/>
    <w:rsid w:val="00B15D27"/>
    <w:rsid w:val="00B160DE"/>
    <w:rsid w:val="00B16F17"/>
    <w:rsid w:val="00B172EA"/>
    <w:rsid w:val="00B17F42"/>
    <w:rsid w:val="00B220D7"/>
    <w:rsid w:val="00B22522"/>
    <w:rsid w:val="00B23810"/>
    <w:rsid w:val="00B23DD9"/>
    <w:rsid w:val="00B2476C"/>
    <w:rsid w:val="00B25D03"/>
    <w:rsid w:val="00B2686C"/>
    <w:rsid w:val="00B26C8C"/>
    <w:rsid w:val="00B2711A"/>
    <w:rsid w:val="00B27D13"/>
    <w:rsid w:val="00B307F9"/>
    <w:rsid w:val="00B311DC"/>
    <w:rsid w:val="00B3247B"/>
    <w:rsid w:val="00B325A3"/>
    <w:rsid w:val="00B3458C"/>
    <w:rsid w:val="00B34E38"/>
    <w:rsid w:val="00B351BD"/>
    <w:rsid w:val="00B353E2"/>
    <w:rsid w:val="00B3578B"/>
    <w:rsid w:val="00B3678D"/>
    <w:rsid w:val="00B3793C"/>
    <w:rsid w:val="00B42295"/>
    <w:rsid w:val="00B43C94"/>
    <w:rsid w:val="00B44879"/>
    <w:rsid w:val="00B44A87"/>
    <w:rsid w:val="00B45958"/>
    <w:rsid w:val="00B475F8"/>
    <w:rsid w:val="00B507D4"/>
    <w:rsid w:val="00B50AAD"/>
    <w:rsid w:val="00B51AB8"/>
    <w:rsid w:val="00B52560"/>
    <w:rsid w:val="00B528DE"/>
    <w:rsid w:val="00B52ABA"/>
    <w:rsid w:val="00B52C52"/>
    <w:rsid w:val="00B532B9"/>
    <w:rsid w:val="00B54DB3"/>
    <w:rsid w:val="00B5665D"/>
    <w:rsid w:val="00B56793"/>
    <w:rsid w:val="00B57DA9"/>
    <w:rsid w:val="00B6091F"/>
    <w:rsid w:val="00B62CDC"/>
    <w:rsid w:val="00B63359"/>
    <w:rsid w:val="00B63700"/>
    <w:rsid w:val="00B645CB"/>
    <w:rsid w:val="00B64C2C"/>
    <w:rsid w:val="00B64C7F"/>
    <w:rsid w:val="00B65928"/>
    <w:rsid w:val="00B65DCF"/>
    <w:rsid w:val="00B66545"/>
    <w:rsid w:val="00B66F5D"/>
    <w:rsid w:val="00B674E0"/>
    <w:rsid w:val="00B7170F"/>
    <w:rsid w:val="00B71726"/>
    <w:rsid w:val="00B7271B"/>
    <w:rsid w:val="00B72B46"/>
    <w:rsid w:val="00B73BBD"/>
    <w:rsid w:val="00B73EDC"/>
    <w:rsid w:val="00B74BA6"/>
    <w:rsid w:val="00B74DEB"/>
    <w:rsid w:val="00B7552C"/>
    <w:rsid w:val="00B75635"/>
    <w:rsid w:val="00B75F9A"/>
    <w:rsid w:val="00B76247"/>
    <w:rsid w:val="00B77072"/>
    <w:rsid w:val="00B779B5"/>
    <w:rsid w:val="00B80109"/>
    <w:rsid w:val="00B809BB"/>
    <w:rsid w:val="00B80A0A"/>
    <w:rsid w:val="00B81F5E"/>
    <w:rsid w:val="00B8268B"/>
    <w:rsid w:val="00B82F3A"/>
    <w:rsid w:val="00B842A3"/>
    <w:rsid w:val="00B844D2"/>
    <w:rsid w:val="00B85323"/>
    <w:rsid w:val="00B8590A"/>
    <w:rsid w:val="00B8618F"/>
    <w:rsid w:val="00B87472"/>
    <w:rsid w:val="00B90717"/>
    <w:rsid w:val="00B92DC3"/>
    <w:rsid w:val="00B9346F"/>
    <w:rsid w:val="00B93A9A"/>
    <w:rsid w:val="00B9501C"/>
    <w:rsid w:val="00B953C1"/>
    <w:rsid w:val="00B95872"/>
    <w:rsid w:val="00B96521"/>
    <w:rsid w:val="00B96769"/>
    <w:rsid w:val="00B968DC"/>
    <w:rsid w:val="00B969A8"/>
    <w:rsid w:val="00B97836"/>
    <w:rsid w:val="00B97CFD"/>
    <w:rsid w:val="00BA0B97"/>
    <w:rsid w:val="00BA1049"/>
    <w:rsid w:val="00BA2748"/>
    <w:rsid w:val="00BA33E2"/>
    <w:rsid w:val="00BA3E2D"/>
    <w:rsid w:val="00BA4CB2"/>
    <w:rsid w:val="00BA4D3C"/>
    <w:rsid w:val="00BA5BC6"/>
    <w:rsid w:val="00BA5FA9"/>
    <w:rsid w:val="00BA7178"/>
    <w:rsid w:val="00BB05DB"/>
    <w:rsid w:val="00BB1B80"/>
    <w:rsid w:val="00BB23A8"/>
    <w:rsid w:val="00BB2527"/>
    <w:rsid w:val="00BB3DF0"/>
    <w:rsid w:val="00BB4AFA"/>
    <w:rsid w:val="00BB50E5"/>
    <w:rsid w:val="00BB57D3"/>
    <w:rsid w:val="00BB5BB5"/>
    <w:rsid w:val="00BB5E7D"/>
    <w:rsid w:val="00BB60CD"/>
    <w:rsid w:val="00BB628C"/>
    <w:rsid w:val="00BC0177"/>
    <w:rsid w:val="00BC14F0"/>
    <w:rsid w:val="00BC2330"/>
    <w:rsid w:val="00BC2433"/>
    <w:rsid w:val="00BC2A3F"/>
    <w:rsid w:val="00BC3786"/>
    <w:rsid w:val="00BC3A89"/>
    <w:rsid w:val="00BC41A5"/>
    <w:rsid w:val="00BC4234"/>
    <w:rsid w:val="00BC4934"/>
    <w:rsid w:val="00BC4AFB"/>
    <w:rsid w:val="00BC6906"/>
    <w:rsid w:val="00BC6EF6"/>
    <w:rsid w:val="00BC70AD"/>
    <w:rsid w:val="00BD0B3C"/>
    <w:rsid w:val="00BD1230"/>
    <w:rsid w:val="00BD1BF7"/>
    <w:rsid w:val="00BD3075"/>
    <w:rsid w:val="00BD4DF2"/>
    <w:rsid w:val="00BD60ED"/>
    <w:rsid w:val="00BD63F1"/>
    <w:rsid w:val="00BE2D41"/>
    <w:rsid w:val="00BE35D9"/>
    <w:rsid w:val="00BE4100"/>
    <w:rsid w:val="00BE5105"/>
    <w:rsid w:val="00BE5236"/>
    <w:rsid w:val="00BE52EA"/>
    <w:rsid w:val="00BE5642"/>
    <w:rsid w:val="00BE5DD6"/>
    <w:rsid w:val="00BE6067"/>
    <w:rsid w:val="00BE6412"/>
    <w:rsid w:val="00BE7381"/>
    <w:rsid w:val="00BF01AD"/>
    <w:rsid w:val="00BF03A2"/>
    <w:rsid w:val="00BF0888"/>
    <w:rsid w:val="00BF0C5F"/>
    <w:rsid w:val="00BF15AB"/>
    <w:rsid w:val="00BF1E43"/>
    <w:rsid w:val="00BF1FE7"/>
    <w:rsid w:val="00BF2425"/>
    <w:rsid w:val="00BF28E6"/>
    <w:rsid w:val="00BF2C98"/>
    <w:rsid w:val="00BF2DB1"/>
    <w:rsid w:val="00BF325D"/>
    <w:rsid w:val="00BF3C38"/>
    <w:rsid w:val="00BF4A6A"/>
    <w:rsid w:val="00BF6D20"/>
    <w:rsid w:val="00BF7FC1"/>
    <w:rsid w:val="00C019B7"/>
    <w:rsid w:val="00C01F87"/>
    <w:rsid w:val="00C023AA"/>
    <w:rsid w:val="00C02F67"/>
    <w:rsid w:val="00C035F8"/>
    <w:rsid w:val="00C043B7"/>
    <w:rsid w:val="00C05CB5"/>
    <w:rsid w:val="00C060C3"/>
    <w:rsid w:val="00C06339"/>
    <w:rsid w:val="00C0665C"/>
    <w:rsid w:val="00C10D86"/>
    <w:rsid w:val="00C126A0"/>
    <w:rsid w:val="00C12C05"/>
    <w:rsid w:val="00C13CE5"/>
    <w:rsid w:val="00C14BEF"/>
    <w:rsid w:val="00C15E89"/>
    <w:rsid w:val="00C16564"/>
    <w:rsid w:val="00C179BA"/>
    <w:rsid w:val="00C17E1E"/>
    <w:rsid w:val="00C17F96"/>
    <w:rsid w:val="00C209EB"/>
    <w:rsid w:val="00C20AAB"/>
    <w:rsid w:val="00C2298C"/>
    <w:rsid w:val="00C2323E"/>
    <w:rsid w:val="00C234A5"/>
    <w:rsid w:val="00C23629"/>
    <w:rsid w:val="00C23B92"/>
    <w:rsid w:val="00C23C90"/>
    <w:rsid w:val="00C240F2"/>
    <w:rsid w:val="00C250D2"/>
    <w:rsid w:val="00C268A9"/>
    <w:rsid w:val="00C27616"/>
    <w:rsid w:val="00C277BF"/>
    <w:rsid w:val="00C27FB2"/>
    <w:rsid w:val="00C30624"/>
    <w:rsid w:val="00C3062E"/>
    <w:rsid w:val="00C30D4C"/>
    <w:rsid w:val="00C31D5A"/>
    <w:rsid w:val="00C320C3"/>
    <w:rsid w:val="00C3314D"/>
    <w:rsid w:val="00C341DC"/>
    <w:rsid w:val="00C3450C"/>
    <w:rsid w:val="00C353F0"/>
    <w:rsid w:val="00C3644D"/>
    <w:rsid w:val="00C3687F"/>
    <w:rsid w:val="00C36AFA"/>
    <w:rsid w:val="00C36DB6"/>
    <w:rsid w:val="00C37218"/>
    <w:rsid w:val="00C37622"/>
    <w:rsid w:val="00C37997"/>
    <w:rsid w:val="00C412EA"/>
    <w:rsid w:val="00C4142F"/>
    <w:rsid w:val="00C415EC"/>
    <w:rsid w:val="00C418CE"/>
    <w:rsid w:val="00C41E0E"/>
    <w:rsid w:val="00C425E5"/>
    <w:rsid w:val="00C429AD"/>
    <w:rsid w:val="00C43A76"/>
    <w:rsid w:val="00C44A20"/>
    <w:rsid w:val="00C45542"/>
    <w:rsid w:val="00C45B4F"/>
    <w:rsid w:val="00C46D7C"/>
    <w:rsid w:val="00C4722F"/>
    <w:rsid w:val="00C478F4"/>
    <w:rsid w:val="00C500A1"/>
    <w:rsid w:val="00C504B0"/>
    <w:rsid w:val="00C50A61"/>
    <w:rsid w:val="00C512FC"/>
    <w:rsid w:val="00C520DA"/>
    <w:rsid w:val="00C55022"/>
    <w:rsid w:val="00C5571B"/>
    <w:rsid w:val="00C56751"/>
    <w:rsid w:val="00C57030"/>
    <w:rsid w:val="00C5710E"/>
    <w:rsid w:val="00C571DB"/>
    <w:rsid w:val="00C57227"/>
    <w:rsid w:val="00C572C9"/>
    <w:rsid w:val="00C5789D"/>
    <w:rsid w:val="00C57A48"/>
    <w:rsid w:val="00C60659"/>
    <w:rsid w:val="00C614BB"/>
    <w:rsid w:val="00C61D90"/>
    <w:rsid w:val="00C62818"/>
    <w:rsid w:val="00C632D7"/>
    <w:rsid w:val="00C63796"/>
    <w:rsid w:val="00C63AE2"/>
    <w:rsid w:val="00C63CF2"/>
    <w:rsid w:val="00C6488D"/>
    <w:rsid w:val="00C64E74"/>
    <w:rsid w:val="00C64FC4"/>
    <w:rsid w:val="00C650D3"/>
    <w:rsid w:val="00C6538F"/>
    <w:rsid w:val="00C65B8B"/>
    <w:rsid w:val="00C65FCF"/>
    <w:rsid w:val="00C66CB5"/>
    <w:rsid w:val="00C66F8A"/>
    <w:rsid w:val="00C67286"/>
    <w:rsid w:val="00C6762F"/>
    <w:rsid w:val="00C7034A"/>
    <w:rsid w:val="00C7049F"/>
    <w:rsid w:val="00C70798"/>
    <w:rsid w:val="00C72090"/>
    <w:rsid w:val="00C7230A"/>
    <w:rsid w:val="00C7294D"/>
    <w:rsid w:val="00C72B76"/>
    <w:rsid w:val="00C73240"/>
    <w:rsid w:val="00C73870"/>
    <w:rsid w:val="00C739F9"/>
    <w:rsid w:val="00C74A75"/>
    <w:rsid w:val="00C754A6"/>
    <w:rsid w:val="00C75DB3"/>
    <w:rsid w:val="00C76D54"/>
    <w:rsid w:val="00C77833"/>
    <w:rsid w:val="00C803B8"/>
    <w:rsid w:val="00C81007"/>
    <w:rsid w:val="00C814DC"/>
    <w:rsid w:val="00C8208D"/>
    <w:rsid w:val="00C83E88"/>
    <w:rsid w:val="00C861B8"/>
    <w:rsid w:val="00C867B7"/>
    <w:rsid w:val="00C86D9C"/>
    <w:rsid w:val="00C87089"/>
    <w:rsid w:val="00C8769A"/>
    <w:rsid w:val="00C87F49"/>
    <w:rsid w:val="00C92B92"/>
    <w:rsid w:val="00C94CB2"/>
    <w:rsid w:val="00C95044"/>
    <w:rsid w:val="00C960C7"/>
    <w:rsid w:val="00C96EA7"/>
    <w:rsid w:val="00C978D7"/>
    <w:rsid w:val="00C97A47"/>
    <w:rsid w:val="00C97BAE"/>
    <w:rsid w:val="00CA0DEA"/>
    <w:rsid w:val="00CA16D8"/>
    <w:rsid w:val="00CA186F"/>
    <w:rsid w:val="00CA19CC"/>
    <w:rsid w:val="00CA3028"/>
    <w:rsid w:val="00CA3295"/>
    <w:rsid w:val="00CA3C65"/>
    <w:rsid w:val="00CA70E2"/>
    <w:rsid w:val="00CA7B60"/>
    <w:rsid w:val="00CB227A"/>
    <w:rsid w:val="00CB2C71"/>
    <w:rsid w:val="00CB3CA7"/>
    <w:rsid w:val="00CB50E8"/>
    <w:rsid w:val="00CB51F4"/>
    <w:rsid w:val="00CB53BF"/>
    <w:rsid w:val="00CB5867"/>
    <w:rsid w:val="00CB68DC"/>
    <w:rsid w:val="00CB6BC5"/>
    <w:rsid w:val="00CB7E2B"/>
    <w:rsid w:val="00CC0981"/>
    <w:rsid w:val="00CC0B18"/>
    <w:rsid w:val="00CC0C21"/>
    <w:rsid w:val="00CC1084"/>
    <w:rsid w:val="00CC2180"/>
    <w:rsid w:val="00CC27BB"/>
    <w:rsid w:val="00CC2D9A"/>
    <w:rsid w:val="00CC3157"/>
    <w:rsid w:val="00CC4104"/>
    <w:rsid w:val="00CC464D"/>
    <w:rsid w:val="00CC47A1"/>
    <w:rsid w:val="00CC5CA3"/>
    <w:rsid w:val="00CC64DC"/>
    <w:rsid w:val="00CC65FD"/>
    <w:rsid w:val="00CC6C4B"/>
    <w:rsid w:val="00CC6C83"/>
    <w:rsid w:val="00CC73A4"/>
    <w:rsid w:val="00CC74EE"/>
    <w:rsid w:val="00CC7BF5"/>
    <w:rsid w:val="00CD0343"/>
    <w:rsid w:val="00CD0A1E"/>
    <w:rsid w:val="00CD1B3B"/>
    <w:rsid w:val="00CD45C2"/>
    <w:rsid w:val="00CD7326"/>
    <w:rsid w:val="00CD77A7"/>
    <w:rsid w:val="00CE0F0E"/>
    <w:rsid w:val="00CE1DBA"/>
    <w:rsid w:val="00CE245A"/>
    <w:rsid w:val="00CE2A86"/>
    <w:rsid w:val="00CE3291"/>
    <w:rsid w:val="00CE383B"/>
    <w:rsid w:val="00CE3B03"/>
    <w:rsid w:val="00CE4297"/>
    <w:rsid w:val="00CE4B99"/>
    <w:rsid w:val="00CE4E5C"/>
    <w:rsid w:val="00CE5263"/>
    <w:rsid w:val="00CE54D3"/>
    <w:rsid w:val="00CE5C55"/>
    <w:rsid w:val="00CE61BE"/>
    <w:rsid w:val="00CE65C4"/>
    <w:rsid w:val="00CE6889"/>
    <w:rsid w:val="00CE6ACC"/>
    <w:rsid w:val="00CE78D5"/>
    <w:rsid w:val="00CE7BC8"/>
    <w:rsid w:val="00CF0132"/>
    <w:rsid w:val="00CF01DA"/>
    <w:rsid w:val="00CF0773"/>
    <w:rsid w:val="00CF1D0C"/>
    <w:rsid w:val="00CF3965"/>
    <w:rsid w:val="00CF3CE1"/>
    <w:rsid w:val="00CF3F10"/>
    <w:rsid w:val="00CF6433"/>
    <w:rsid w:val="00CF657C"/>
    <w:rsid w:val="00CF73D4"/>
    <w:rsid w:val="00D00445"/>
    <w:rsid w:val="00D0148A"/>
    <w:rsid w:val="00D01AC8"/>
    <w:rsid w:val="00D01E9F"/>
    <w:rsid w:val="00D0249F"/>
    <w:rsid w:val="00D030C7"/>
    <w:rsid w:val="00D033D5"/>
    <w:rsid w:val="00D03A41"/>
    <w:rsid w:val="00D043CA"/>
    <w:rsid w:val="00D049BC"/>
    <w:rsid w:val="00D0513F"/>
    <w:rsid w:val="00D05F2D"/>
    <w:rsid w:val="00D0603A"/>
    <w:rsid w:val="00D06156"/>
    <w:rsid w:val="00D06340"/>
    <w:rsid w:val="00D06BFB"/>
    <w:rsid w:val="00D07AF1"/>
    <w:rsid w:val="00D07DBE"/>
    <w:rsid w:val="00D10BBB"/>
    <w:rsid w:val="00D10F8A"/>
    <w:rsid w:val="00D11A39"/>
    <w:rsid w:val="00D121BA"/>
    <w:rsid w:val="00D13FE5"/>
    <w:rsid w:val="00D159FD"/>
    <w:rsid w:val="00D15C6B"/>
    <w:rsid w:val="00D17694"/>
    <w:rsid w:val="00D2119D"/>
    <w:rsid w:val="00D21483"/>
    <w:rsid w:val="00D21FE5"/>
    <w:rsid w:val="00D223E9"/>
    <w:rsid w:val="00D23792"/>
    <w:rsid w:val="00D23DA0"/>
    <w:rsid w:val="00D23E56"/>
    <w:rsid w:val="00D26001"/>
    <w:rsid w:val="00D26893"/>
    <w:rsid w:val="00D2765C"/>
    <w:rsid w:val="00D307E0"/>
    <w:rsid w:val="00D337DB"/>
    <w:rsid w:val="00D3454D"/>
    <w:rsid w:val="00D34638"/>
    <w:rsid w:val="00D346B1"/>
    <w:rsid w:val="00D34EF1"/>
    <w:rsid w:val="00D34F01"/>
    <w:rsid w:val="00D358E5"/>
    <w:rsid w:val="00D37A4B"/>
    <w:rsid w:val="00D37EC2"/>
    <w:rsid w:val="00D4025C"/>
    <w:rsid w:val="00D40C2D"/>
    <w:rsid w:val="00D40C3D"/>
    <w:rsid w:val="00D41369"/>
    <w:rsid w:val="00D41678"/>
    <w:rsid w:val="00D42835"/>
    <w:rsid w:val="00D42A0E"/>
    <w:rsid w:val="00D43A20"/>
    <w:rsid w:val="00D43EB9"/>
    <w:rsid w:val="00D44A89"/>
    <w:rsid w:val="00D44AE5"/>
    <w:rsid w:val="00D4525A"/>
    <w:rsid w:val="00D453BF"/>
    <w:rsid w:val="00D4629D"/>
    <w:rsid w:val="00D46F08"/>
    <w:rsid w:val="00D47452"/>
    <w:rsid w:val="00D50F81"/>
    <w:rsid w:val="00D5124F"/>
    <w:rsid w:val="00D51AB7"/>
    <w:rsid w:val="00D51D20"/>
    <w:rsid w:val="00D51D44"/>
    <w:rsid w:val="00D51DEC"/>
    <w:rsid w:val="00D5286E"/>
    <w:rsid w:val="00D532FB"/>
    <w:rsid w:val="00D53A3A"/>
    <w:rsid w:val="00D573B4"/>
    <w:rsid w:val="00D57663"/>
    <w:rsid w:val="00D60338"/>
    <w:rsid w:val="00D60503"/>
    <w:rsid w:val="00D60910"/>
    <w:rsid w:val="00D61A6E"/>
    <w:rsid w:val="00D62394"/>
    <w:rsid w:val="00D62663"/>
    <w:rsid w:val="00D64263"/>
    <w:rsid w:val="00D646B3"/>
    <w:rsid w:val="00D6543E"/>
    <w:rsid w:val="00D66088"/>
    <w:rsid w:val="00D6692E"/>
    <w:rsid w:val="00D675CE"/>
    <w:rsid w:val="00D70197"/>
    <w:rsid w:val="00D71387"/>
    <w:rsid w:val="00D71E91"/>
    <w:rsid w:val="00D72041"/>
    <w:rsid w:val="00D72861"/>
    <w:rsid w:val="00D73B3F"/>
    <w:rsid w:val="00D74E12"/>
    <w:rsid w:val="00D759CA"/>
    <w:rsid w:val="00D772DD"/>
    <w:rsid w:val="00D7795F"/>
    <w:rsid w:val="00D807BE"/>
    <w:rsid w:val="00D8105E"/>
    <w:rsid w:val="00D81804"/>
    <w:rsid w:val="00D8188C"/>
    <w:rsid w:val="00D819F7"/>
    <w:rsid w:val="00D82093"/>
    <w:rsid w:val="00D8237A"/>
    <w:rsid w:val="00D828BF"/>
    <w:rsid w:val="00D83988"/>
    <w:rsid w:val="00D84A42"/>
    <w:rsid w:val="00D8538F"/>
    <w:rsid w:val="00D9053F"/>
    <w:rsid w:val="00D90C35"/>
    <w:rsid w:val="00D91C4E"/>
    <w:rsid w:val="00D91DE9"/>
    <w:rsid w:val="00D9261B"/>
    <w:rsid w:val="00D92BD9"/>
    <w:rsid w:val="00D9395E"/>
    <w:rsid w:val="00D93D1A"/>
    <w:rsid w:val="00D940B6"/>
    <w:rsid w:val="00D95108"/>
    <w:rsid w:val="00D951DE"/>
    <w:rsid w:val="00D9550F"/>
    <w:rsid w:val="00D969D2"/>
    <w:rsid w:val="00D97F11"/>
    <w:rsid w:val="00DA008F"/>
    <w:rsid w:val="00DA01A7"/>
    <w:rsid w:val="00DA01AC"/>
    <w:rsid w:val="00DA19F8"/>
    <w:rsid w:val="00DA1E7F"/>
    <w:rsid w:val="00DA26DF"/>
    <w:rsid w:val="00DA2AC3"/>
    <w:rsid w:val="00DA3380"/>
    <w:rsid w:val="00DA35D1"/>
    <w:rsid w:val="00DA3E1D"/>
    <w:rsid w:val="00DA4023"/>
    <w:rsid w:val="00DA4166"/>
    <w:rsid w:val="00DA4598"/>
    <w:rsid w:val="00DA4B00"/>
    <w:rsid w:val="00DA4B75"/>
    <w:rsid w:val="00DA6141"/>
    <w:rsid w:val="00DA68CF"/>
    <w:rsid w:val="00DB002B"/>
    <w:rsid w:val="00DB0A58"/>
    <w:rsid w:val="00DB105E"/>
    <w:rsid w:val="00DB2995"/>
    <w:rsid w:val="00DB31E2"/>
    <w:rsid w:val="00DB361B"/>
    <w:rsid w:val="00DB3F54"/>
    <w:rsid w:val="00DB4BAA"/>
    <w:rsid w:val="00DB4E25"/>
    <w:rsid w:val="00DB4FA4"/>
    <w:rsid w:val="00DB51F6"/>
    <w:rsid w:val="00DB520A"/>
    <w:rsid w:val="00DB531A"/>
    <w:rsid w:val="00DB7384"/>
    <w:rsid w:val="00DC0DC9"/>
    <w:rsid w:val="00DC1880"/>
    <w:rsid w:val="00DC196F"/>
    <w:rsid w:val="00DC1A2D"/>
    <w:rsid w:val="00DC2459"/>
    <w:rsid w:val="00DC3438"/>
    <w:rsid w:val="00DC37C8"/>
    <w:rsid w:val="00DC3FF0"/>
    <w:rsid w:val="00DC4133"/>
    <w:rsid w:val="00DC4249"/>
    <w:rsid w:val="00DC42CF"/>
    <w:rsid w:val="00DC46E8"/>
    <w:rsid w:val="00DC49D4"/>
    <w:rsid w:val="00DC51C5"/>
    <w:rsid w:val="00DC5DDB"/>
    <w:rsid w:val="00DC62B1"/>
    <w:rsid w:val="00DC62FD"/>
    <w:rsid w:val="00DC675A"/>
    <w:rsid w:val="00DC67AF"/>
    <w:rsid w:val="00DC7277"/>
    <w:rsid w:val="00DC7EE5"/>
    <w:rsid w:val="00DD043A"/>
    <w:rsid w:val="00DD0C7A"/>
    <w:rsid w:val="00DD15A5"/>
    <w:rsid w:val="00DD1D30"/>
    <w:rsid w:val="00DD1F53"/>
    <w:rsid w:val="00DD26ED"/>
    <w:rsid w:val="00DD398B"/>
    <w:rsid w:val="00DD5371"/>
    <w:rsid w:val="00DD5F21"/>
    <w:rsid w:val="00DD61B6"/>
    <w:rsid w:val="00DD64CB"/>
    <w:rsid w:val="00DD6A7D"/>
    <w:rsid w:val="00DD6B62"/>
    <w:rsid w:val="00DD6EE6"/>
    <w:rsid w:val="00DD6F41"/>
    <w:rsid w:val="00DE046B"/>
    <w:rsid w:val="00DE06FD"/>
    <w:rsid w:val="00DE0C81"/>
    <w:rsid w:val="00DE0E3C"/>
    <w:rsid w:val="00DE3724"/>
    <w:rsid w:val="00DE377A"/>
    <w:rsid w:val="00DE3ED1"/>
    <w:rsid w:val="00DE46D7"/>
    <w:rsid w:val="00DE4C17"/>
    <w:rsid w:val="00DE5038"/>
    <w:rsid w:val="00DE56C1"/>
    <w:rsid w:val="00DE5D88"/>
    <w:rsid w:val="00DE5FE0"/>
    <w:rsid w:val="00DE6377"/>
    <w:rsid w:val="00DE7EA2"/>
    <w:rsid w:val="00DE7FCC"/>
    <w:rsid w:val="00DF1B87"/>
    <w:rsid w:val="00DF307A"/>
    <w:rsid w:val="00DF38E5"/>
    <w:rsid w:val="00DF4234"/>
    <w:rsid w:val="00DF4448"/>
    <w:rsid w:val="00DF514C"/>
    <w:rsid w:val="00DF56C8"/>
    <w:rsid w:val="00DF65F3"/>
    <w:rsid w:val="00DF7485"/>
    <w:rsid w:val="00E001B5"/>
    <w:rsid w:val="00E0046B"/>
    <w:rsid w:val="00E0080E"/>
    <w:rsid w:val="00E00959"/>
    <w:rsid w:val="00E0183B"/>
    <w:rsid w:val="00E01919"/>
    <w:rsid w:val="00E02F9B"/>
    <w:rsid w:val="00E03AE1"/>
    <w:rsid w:val="00E050CE"/>
    <w:rsid w:val="00E05194"/>
    <w:rsid w:val="00E06D77"/>
    <w:rsid w:val="00E10924"/>
    <w:rsid w:val="00E11866"/>
    <w:rsid w:val="00E12021"/>
    <w:rsid w:val="00E12458"/>
    <w:rsid w:val="00E13161"/>
    <w:rsid w:val="00E14BF6"/>
    <w:rsid w:val="00E14DAF"/>
    <w:rsid w:val="00E1622A"/>
    <w:rsid w:val="00E16474"/>
    <w:rsid w:val="00E1693C"/>
    <w:rsid w:val="00E16FAC"/>
    <w:rsid w:val="00E17230"/>
    <w:rsid w:val="00E17D12"/>
    <w:rsid w:val="00E20693"/>
    <w:rsid w:val="00E20A72"/>
    <w:rsid w:val="00E20E0B"/>
    <w:rsid w:val="00E20FB5"/>
    <w:rsid w:val="00E21FB5"/>
    <w:rsid w:val="00E2382E"/>
    <w:rsid w:val="00E24AF4"/>
    <w:rsid w:val="00E24C91"/>
    <w:rsid w:val="00E25181"/>
    <w:rsid w:val="00E25309"/>
    <w:rsid w:val="00E262B7"/>
    <w:rsid w:val="00E26880"/>
    <w:rsid w:val="00E26E73"/>
    <w:rsid w:val="00E275AD"/>
    <w:rsid w:val="00E3020B"/>
    <w:rsid w:val="00E30512"/>
    <w:rsid w:val="00E30AA8"/>
    <w:rsid w:val="00E33514"/>
    <w:rsid w:val="00E33914"/>
    <w:rsid w:val="00E339BD"/>
    <w:rsid w:val="00E33C4C"/>
    <w:rsid w:val="00E36158"/>
    <w:rsid w:val="00E37457"/>
    <w:rsid w:val="00E41E43"/>
    <w:rsid w:val="00E430DE"/>
    <w:rsid w:val="00E43BDB"/>
    <w:rsid w:val="00E44610"/>
    <w:rsid w:val="00E44A97"/>
    <w:rsid w:val="00E44C85"/>
    <w:rsid w:val="00E44F4A"/>
    <w:rsid w:val="00E459C3"/>
    <w:rsid w:val="00E46D68"/>
    <w:rsid w:val="00E47D00"/>
    <w:rsid w:val="00E50E74"/>
    <w:rsid w:val="00E51989"/>
    <w:rsid w:val="00E51C2F"/>
    <w:rsid w:val="00E5225C"/>
    <w:rsid w:val="00E531C2"/>
    <w:rsid w:val="00E534C0"/>
    <w:rsid w:val="00E535F7"/>
    <w:rsid w:val="00E5387F"/>
    <w:rsid w:val="00E5443D"/>
    <w:rsid w:val="00E54858"/>
    <w:rsid w:val="00E5653A"/>
    <w:rsid w:val="00E569B0"/>
    <w:rsid w:val="00E57294"/>
    <w:rsid w:val="00E577BF"/>
    <w:rsid w:val="00E57C1D"/>
    <w:rsid w:val="00E6046F"/>
    <w:rsid w:val="00E60E8A"/>
    <w:rsid w:val="00E616E8"/>
    <w:rsid w:val="00E616FE"/>
    <w:rsid w:val="00E6241C"/>
    <w:rsid w:val="00E635AC"/>
    <w:rsid w:val="00E63DBC"/>
    <w:rsid w:val="00E64FAB"/>
    <w:rsid w:val="00E65590"/>
    <w:rsid w:val="00E660D3"/>
    <w:rsid w:val="00E66CDB"/>
    <w:rsid w:val="00E672E4"/>
    <w:rsid w:val="00E674C4"/>
    <w:rsid w:val="00E700C0"/>
    <w:rsid w:val="00E71B2F"/>
    <w:rsid w:val="00E7246D"/>
    <w:rsid w:val="00E73E5E"/>
    <w:rsid w:val="00E74156"/>
    <w:rsid w:val="00E7630A"/>
    <w:rsid w:val="00E76334"/>
    <w:rsid w:val="00E766D6"/>
    <w:rsid w:val="00E7673A"/>
    <w:rsid w:val="00E77858"/>
    <w:rsid w:val="00E80A23"/>
    <w:rsid w:val="00E81D94"/>
    <w:rsid w:val="00E824C5"/>
    <w:rsid w:val="00E83418"/>
    <w:rsid w:val="00E84857"/>
    <w:rsid w:val="00E84F2A"/>
    <w:rsid w:val="00E854C8"/>
    <w:rsid w:val="00E86159"/>
    <w:rsid w:val="00E86BA7"/>
    <w:rsid w:val="00E86CE9"/>
    <w:rsid w:val="00E8759C"/>
    <w:rsid w:val="00E87A55"/>
    <w:rsid w:val="00E87D41"/>
    <w:rsid w:val="00E87DCA"/>
    <w:rsid w:val="00E90862"/>
    <w:rsid w:val="00E91185"/>
    <w:rsid w:val="00E913A6"/>
    <w:rsid w:val="00E916FB"/>
    <w:rsid w:val="00E91952"/>
    <w:rsid w:val="00E92EB8"/>
    <w:rsid w:val="00E935DF"/>
    <w:rsid w:val="00E95757"/>
    <w:rsid w:val="00E96BB0"/>
    <w:rsid w:val="00E975E0"/>
    <w:rsid w:val="00E97C28"/>
    <w:rsid w:val="00EA1A3D"/>
    <w:rsid w:val="00EA1BDA"/>
    <w:rsid w:val="00EA2289"/>
    <w:rsid w:val="00EA267E"/>
    <w:rsid w:val="00EA284D"/>
    <w:rsid w:val="00EA2FFC"/>
    <w:rsid w:val="00EA3127"/>
    <w:rsid w:val="00EA3AD8"/>
    <w:rsid w:val="00EA3D99"/>
    <w:rsid w:val="00EA5582"/>
    <w:rsid w:val="00EA5D88"/>
    <w:rsid w:val="00EA6119"/>
    <w:rsid w:val="00EA63CB"/>
    <w:rsid w:val="00EA6A01"/>
    <w:rsid w:val="00EA70E1"/>
    <w:rsid w:val="00EA77D3"/>
    <w:rsid w:val="00EA7C5F"/>
    <w:rsid w:val="00EA7E48"/>
    <w:rsid w:val="00EB1174"/>
    <w:rsid w:val="00EB1573"/>
    <w:rsid w:val="00EB16C1"/>
    <w:rsid w:val="00EB19E8"/>
    <w:rsid w:val="00EB1A8D"/>
    <w:rsid w:val="00EB1DB8"/>
    <w:rsid w:val="00EB2FE0"/>
    <w:rsid w:val="00EB37E7"/>
    <w:rsid w:val="00EB3B69"/>
    <w:rsid w:val="00EB3CF8"/>
    <w:rsid w:val="00EB4E35"/>
    <w:rsid w:val="00EB579F"/>
    <w:rsid w:val="00EB62C5"/>
    <w:rsid w:val="00EC00B1"/>
    <w:rsid w:val="00EC18B9"/>
    <w:rsid w:val="00EC1D13"/>
    <w:rsid w:val="00EC2ABE"/>
    <w:rsid w:val="00EC3B16"/>
    <w:rsid w:val="00EC7084"/>
    <w:rsid w:val="00EC7A18"/>
    <w:rsid w:val="00EC7CF3"/>
    <w:rsid w:val="00ED15BD"/>
    <w:rsid w:val="00ED331F"/>
    <w:rsid w:val="00ED3C55"/>
    <w:rsid w:val="00ED3F4F"/>
    <w:rsid w:val="00ED4C60"/>
    <w:rsid w:val="00ED5015"/>
    <w:rsid w:val="00ED5134"/>
    <w:rsid w:val="00ED568E"/>
    <w:rsid w:val="00ED5BF8"/>
    <w:rsid w:val="00ED7949"/>
    <w:rsid w:val="00ED7FAC"/>
    <w:rsid w:val="00EE0531"/>
    <w:rsid w:val="00EE0E9A"/>
    <w:rsid w:val="00EE2659"/>
    <w:rsid w:val="00EE2779"/>
    <w:rsid w:val="00EE2EB2"/>
    <w:rsid w:val="00EE46EB"/>
    <w:rsid w:val="00EE48E2"/>
    <w:rsid w:val="00EE5D97"/>
    <w:rsid w:val="00EE5E7B"/>
    <w:rsid w:val="00EE5F54"/>
    <w:rsid w:val="00EE609E"/>
    <w:rsid w:val="00EE6ABA"/>
    <w:rsid w:val="00EE70F6"/>
    <w:rsid w:val="00EE7C5C"/>
    <w:rsid w:val="00EE7E4C"/>
    <w:rsid w:val="00EF239D"/>
    <w:rsid w:val="00EF23E2"/>
    <w:rsid w:val="00EF2BFF"/>
    <w:rsid w:val="00EF3D02"/>
    <w:rsid w:val="00EF4024"/>
    <w:rsid w:val="00EF48DC"/>
    <w:rsid w:val="00EF4BFC"/>
    <w:rsid w:val="00EF5268"/>
    <w:rsid w:val="00EF7835"/>
    <w:rsid w:val="00EF78A4"/>
    <w:rsid w:val="00F0046F"/>
    <w:rsid w:val="00F01694"/>
    <w:rsid w:val="00F01E7C"/>
    <w:rsid w:val="00F01F16"/>
    <w:rsid w:val="00F02460"/>
    <w:rsid w:val="00F0268A"/>
    <w:rsid w:val="00F03A7C"/>
    <w:rsid w:val="00F04C42"/>
    <w:rsid w:val="00F04D40"/>
    <w:rsid w:val="00F04F17"/>
    <w:rsid w:val="00F05254"/>
    <w:rsid w:val="00F0536C"/>
    <w:rsid w:val="00F06B86"/>
    <w:rsid w:val="00F07AE7"/>
    <w:rsid w:val="00F100D8"/>
    <w:rsid w:val="00F10A8C"/>
    <w:rsid w:val="00F11E14"/>
    <w:rsid w:val="00F12912"/>
    <w:rsid w:val="00F13001"/>
    <w:rsid w:val="00F13623"/>
    <w:rsid w:val="00F13C2E"/>
    <w:rsid w:val="00F14FBB"/>
    <w:rsid w:val="00F15051"/>
    <w:rsid w:val="00F15DEA"/>
    <w:rsid w:val="00F16CED"/>
    <w:rsid w:val="00F16E92"/>
    <w:rsid w:val="00F17C0B"/>
    <w:rsid w:val="00F20BD6"/>
    <w:rsid w:val="00F21BE1"/>
    <w:rsid w:val="00F232FC"/>
    <w:rsid w:val="00F23AE9"/>
    <w:rsid w:val="00F23B4D"/>
    <w:rsid w:val="00F24A05"/>
    <w:rsid w:val="00F24F84"/>
    <w:rsid w:val="00F259FB"/>
    <w:rsid w:val="00F27547"/>
    <w:rsid w:val="00F302F4"/>
    <w:rsid w:val="00F30539"/>
    <w:rsid w:val="00F30C54"/>
    <w:rsid w:val="00F31B7B"/>
    <w:rsid w:val="00F31C38"/>
    <w:rsid w:val="00F3252C"/>
    <w:rsid w:val="00F336D2"/>
    <w:rsid w:val="00F343A2"/>
    <w:rsid w:val="00F34EE6"/>
    <w:rsid w:val="00F35298"/>
    <w:rsid w:val="00F35C4E"/>
    <w:rsid w:val="00F36483"/>
    <w:rsid w:val="00F379AE"/>
    <w:rsid w:val="00F37D16"/>
    <w:rsid w:val="00F404A4"/>
    <w:rsid w:val="00F40FCE"/>
    <w:rsid w:val="00F41169"/>
    <w:rsid w:val="00F4175E"/>
    <w:rsid w:val="00F42596"/>
    <w:rsid w:val="00F4261E"/>
    <w:rsid w:val="00F4280A"/>
    <w:rsid w:val="00F43B19"/>
    <w:rsid w:val="00F442A7"/>
    <w:rsid w:val="00F445D8"/>
    <w:rsid w:val="00F44BCF"/>
    <w:rsid w:val="00F455FB"/>
    <w:rsid w:val="00F459BB"/>
    <w:rsid w:val="00F45D0C"/>
    <w:rsid w:val="00F46137"/>
    <w:rsid w:val="00F46493"/>
    <w:rsid w:val="00F474D0"/>
    <w:rsid w:val="00F47B1A"/>
    <w:rsid w:val="00F47CEA"/>
    <w:rsid w:val="00F5086F"/>
    <w:rsid w:val="00F50B31"/>
    <w:rsid w:val="00F510DF"/>
    <w:rsid w:val="00F531DC"/>
    <w:rsid w:val="00F53292"/>
    <w:rsid w:val="00F542D7"/>
    <w:rsid w:val="00F543D3"/>
    <w:rsid w:val="00F55851"/>
    <w:rsid w:val="00F55B0D"/>
    <w:rsid w:val="00F56E07"/>
    <w:rsid w:val="00F57011"/>
    <w:rsid w:val="00F57D1D"/>
    <w:rsid w:val="00F61473"/>
    <w:rsid w:val="00F620E8"/>
    <w:rsid w:val="00F6385E"/>
    <w:rsid w:val="00F63AB5"/>
    <w:rsid w:val="00F6547C"/>
    <w:rsid w:val="00F67339"/>
    <w:rsid w:val="00F705DA"/>
    <w:rsid w:val="00F70DE5"/>
    <w:rsid w:val="00F70E0A"/>
    <w:rsid w:val="00F718E9"/>
    <w:rsid w:val="00F71A9E"/>
    <w:rsid w:val="00F731E5"/>
    <w:rsid w:val="00F734FE"/>
    <w:rsid w:val="00F74386"/>
    <w:rsid w:val="00F748C5"/>
    <w:rsid w:val="00F74E19"/>
    <w:rsid w:val="00F75161"/>
    <w:rsid w:val="00F75CD8"/>
    <w:rsid w:val="00F76938"/>
    <w:rsid w:val="00F7723E"/>
    <w:rsid w:val="00F77EF7"/>
    <w:rsid w:val="00F8103B"/>
    <w:rsid w:val="00F81424"/>
    <w:rsid w:val="00F86B90"/>
    <w:rsid w:val="00F870E5"/>
    <w:rsid w:val="00F871D2"/>
    <w:rsid w:val="00F872E4"/>
    <w:rsid w:val="00F876AD"/>
    <w:rsid w:val="00F87A9D"/>
    <w:rsid w:val="00F87D36"/>
    <w:rsid w:val="00F87DB7"/>
    <w:rsid w:val="00F904BB"/>
    <w:rsid w:val="00F905E2"/>
    <w:rsid w:val="00F90AA2"/>
    <w:rsid w:val="00F911C2"/>
    <w:rsid w:val="00F9223E"/>
    <w:rsid w:val="00F92843"/>
    <w:rsid w:val="00F930F3"/>
    <w:rsid w:val="00F931E4"/>
    <w:rsid w:val="00F93515"/>
    <w:rsid w:val="00F9361D"/>
    <w:rsid w:val="00F93AFB"/>
    <w:rsid w:val="00F93F97"/>
    <w:rsid w:val="00F96235"/>
    <w:rsid w:val="00F96A6D"/>
    <w:rsid w:val="00F96D12"/>
    <w:rsid w:val="00F9798C"/>
    <w:rsid w:val="00FA041C"/>
    <w:rsid w:val="00FA0A7C"/>
    <w:rsid w:val="00FA1182"/>
    <w:rsid w:val="00FA2E54"/>
    <w:rsid w:val="00FA3B77"/>
    <w:rsid w:val="00FA4E83"/>
    <w:rsid w:val="00FA5385"/>
    <w:rsid w:val="00FA56C6"/>
    <w:rsid w:val="00FA588C"/>
    <w:rsid w:val="00FA613B"/>
    <w:rsid w:val="00FA6CFD"/>
    <w:rsid w:val="00FA7A94"/>
    <w:rsid w:val="00FA7E4F"/>
    <w:rsid w:val="00FB0550"/>
    <w:rsid w:val="00FB0A1D"/>
    <w:rsid w:val="00FB128F"/>
    <w:rsid w:val="00FB263A"/>
    <w:rsid w:val="00FB3324"/>
    <w:rsid w:val="00FB42A4"/>
    <w:rsid w:val="00FB4345"/>
    <w:rsid w:val="00FB4FDA"/>
    <w:rsid w:val="00FB654C"/>
    <w:rsid w:val="00FB6A5F"/>
    <w:rsid w:val="00FB7442"/>
    <w:rsid w:val="00FB7645"/>
    <w:rsid w:val="00FB773E"/>
    <w:rsid w:val="00FB7815"/>
    <w:rsid w:val="00FB7BD3"/>
    <w:rsid w:val="00FC1203"/>
    <w:rsid w:val="00FC1576"/>
    <w:rsid w:val="00FC3126"/>
    <w:rsid w:val="00FC62B3"/>
    <w:rsid w:val="00FC6D69"/>
    <w:rsid w:val="00FC74D2"/>
    <w:rsid w:val="00FC771F"/>
    <w:rsid w:val="00FD034C"/>
    <w:rsid w:val="00FD057A"/>
    <w:rsid w:val="00FD0665"/>
    <w:rsid w:val="00FD074B"/>
    <w:rsid w:val="00FD0CF7"/>
    <w:rsid w:val="00FD2D58"/>
    <w:rsid w:val="00FD4966"/>
    <w:rsid w:val="00FD58A8"/>
    <w:rsid w:val="00FD5DB4"/>
    <w:rsid w:val="00FD71DE"/>
    <w:rsid w:val="00FE0F3D"/>
    <w:rsid w:val="00FE10E2"/>
    <w:rsid w:val="00FE1256"/>
    <w:rsid w:val="00FE30C0"/>
    <w:rsid w:val="00FE3B72"/>
    <w:rsid w:val="00FE3EEA"/>
    <w:rsid w:val="00FE4564"/>
    <w:rsid w:val="00FE4B89"/>
    <w:rsid w:val="00FE4D23"/>
    <w:rsid w:val="00FE5359"/>
    <w:rsid w:val="00FE6043"/>
    <w:rsid w:val="00FE607D"/>
    <w:rsid w:val="00FE741D"/>
    <w:rsid w:val="00FF0F80"/>
    <w:rsid w:val="00FF1065"/>
    <w:rsid w:val="00FF30DB"/>
    <w:rsid w:val="00FF35B5"/>
    <w:rsid w:val="00FF3861"/>
    <w:rsid w:val="00FF4074"/>
    <w:rsid w:val="00FF64E8"/>
    <w:rsid w:val="00FF6547"/>
    <w:rsid w:val="00FF6DA3"/>
    <w:rsid w:val="00FF75BA"/>
    <w:rsid w:val="00FF75EF"/>
    <w:rsid w:val="00FF76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5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7C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7C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2051773">
      <w:bodyDiv w:val="1"/>
      <w:marLeft w:val="0"/>
      <w:marRight w:val="0"/>
      <w:marTop w:val="0"/>
      <w:marBottom w:val="0"/>
      <w:divBdr>
        <w:top w:val="none" w:sz="0" w:space="0" w:color="auto"/>
        <w:left w:val="none" w:sz="0" w:space="0" w:color="auto"/>
        <w:bottom w:val="none" w:sz="0" w:space="0" w:color="auto"/>
        <w:right w:val="none" w:sz="0" w:space="0" w:color="auto"/>
      </w:divBdr>
      <w:divsChild>
        <w:div w:id="870530658">
          <w:marLeft w:val="0"/>
          <w:marRight w:val="0"/>
          <w:marTop w:val="0"/>
          <w:marBottom w:val="0"/>
          <w:divBdr>
            <w:top w:val="none" w:sz="0" w:space="0" w:color="auto"/>
            <w:left w:val="none" w:sz="0" w:space="0" w:color="auto"/>
            <w:bottom w:val="none" w:sz="0" w:space="0" w:color="auto"/>
            <w:right w:val="none" w:sz="0" w:space="0" w:color="auto"/>
          </w:divBdr>
          <w:divsChild>
            <w:div w:id="853110696">
              <w:marLeft w:val="150"/>
              <w:marRight w:val="150"/>
              <w:marTop w:val="0"/>
              <w:marBottom w:val="0"/>
              <w:divBdr>
                <w:top w:val="none" w:sz="0" w:space="0" w:color="auto"/>
                <w:left w:val="none" w:sz="0" w:space="0" w:color="auto"/>
                <w:bottom w:val="none" w:sz="0" w:space="0" w:color="auto"/>
                <w:right w:val="none" w:sz="0" w:space="0" w:color="auto"/>
              </w:divBdr>
              <w:divsChild>
                <w:div w:id="1678923326">
                  <w:marLeft w:val="0"/>
                  <w:marRight w:val="0"/>
                  <w:marTop w:val="225"/>
                  <w:marBottom w:val="0"/>
                  <w:divBdr>
                    <w:top w:val="single" w:sz="6" w:space="11" w:color="003D4D"/>
                    <w:left w:val="none" w:sz="0" w:space="0" w:color="auto"/>
                    <w:bottom w:val="none" w:sz="0" w:space="0" w:color="auto"/>
                    <w:right w:val="none" w:sz="0" w:space="0" w:color="auto"/>
                  </w:divBdr>
                  <w:divsChild>
                    <w:div w:id="6903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10888</Words>
  <Characters>62063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3</cp:revision>
  <dcterms:created xsi:type="dcterms:W3CDTF">2014-01-17T01:03:00Z</dcterms:created>
  <dcterms:modified xsi:type="dcterms:W3CDTF">2014-01-17T01:09:00Z</dcterms:modified>
</cp:coreProperties>
</file>