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DA" w:rsidRDefault="00BF5EED">
      <w:pPr>
        <w:pStyle w:val="50"/>
        <w:framePr w:w="9355" w:h="1526" w:hRule="exact" w:wrap="around" w:vAnchor="page" w:hAnchor="page" w:x="1275" w:y="1190"/>
        <w:shd w:val="clear" w:color="auto" w:fill="auto"/>
        <w:spacing w:after="0"/>
        <w:ind w:left="6380" w:right="20"/>
      </w:pPr>
      <w:r>
        <w:t xml:space="preserve">УТВЕРЖДЕНО </w:t>
      </w:r>
    </w:p>
    <w:p w:rsidR="009B04DA" w:rsidRDefault="00BF5EED">
      <w:pPr>
        <w:pStyle w:val="50"/>
        <w:framePr w:w="9355" w:h="1526" w:hRule="exact" w:wrap="around" w:vAnchor="page" w:hAnchor="page" w:x="1275" w:y="1190"/>
        <w:shd w:val="clear" w:color="auto" w:fill="auto"/>
        <w:spacing w:after="0"/>
        <w:ind w:left="6380" w:right="20"/>
      </w:pPr>
      <w:r>
        <w:t xml:space="preserve">постановлением Президиума Федерации профсоюзов Республики Саха (Якутия) </w:t>
      </w:r>
    </w:p>
    <w:p w:rsidR="00290D1F" w:rsidRDefault="00BF5EED">
      <w:pPr>
        <w:pStyle w:val="50"/>
        <w:framePr w:w="9355" w:h="1526" w:hRule="exact" w:wrap="around" w:vAnchor="page" w:hAnchor="page" w:x="1275" w:y="1190"/>
        <w:shd w:val="clear" w:color="auto" w:fill="auto"/>
        <w:spacing w:after="0"/>
        <w:ind w:left="6380" w:right="20"/>
      </w:pPr>
      <w:r>
        <w:t>от 17 июня 2014 года № 20-5</w:t>
      </w:r>
    </w:p>
    <w:p w:rsidR="00290D1F" w:rsidRDefault="00BF5EED">
      <w:pPr>
        <w:pStyle w:val="20"/>
        <w:framePr w:w="9355" w:h="12238" w:hRule="exact" w:wrap="around" w:vAnchor="page" w:hAnchor="page" w:x="1275" w:y="3351"/>
        <w:shd w:val="clear" w:color="auto" w:fill="auto"/>
        <w:spacing w:before="0" w:after="296"/>
      </w:pPr>
      <w:bookmarkStart w:id="0" w:name="bookmark0"/>
      <w:r>
        <w:t>Положение о Книге Почета Федерации профсоюзов Республики Саха (Якутия) Общие положения</w:t>
      </w:r>
      <w:bookmarkEnd w:id="0"/>
    </w:p>
    <w:p w:rsidR="00290D1F" w:rsidRDefault="00BF5EED">
      <w:pPr>
        <w:pStyle w:val="60"/>
        <w:framePr w:w="9355" w:h="12238" w:hRule="exact" w:wrap="around" w:vAnchor="page" w:hAnchor="page" w:x="1275" w:y="3351"/>
        <w:shd w:val="clear" w:color="auto" w:fill="auto"/>
        <w:spacing w:before="0"/>
        <w:ind w:left="20" w:right="20" w:firstLine="680"/>
      </w:pPr>
      <w:r>
        <w:t xml:space="preserve">Учреждение </w:t>
      </w:r>
      <w:proofErr w:type="gramStart"/>
      <w:r>
        <w:t>Книги Почета Федерации профсоюзов Республики</w:t>
      </w:r>
      <w:proofErr w:type="gramEnd"/>
      <w:r>
        <w:t xml:space="preserve"> </w:t>
      </w:r>
      <w:r>
        <w:t xml:space="preserve">Саха (Якутия) (далее - Книга Почета) является одной из форм морального стимулирования активности и результативности деятельности профсоюзных организаций, профсоюзных работников и профсоюзных активистов, повышения их вклада в развитие профсоюзного движения </w:t>
      </w:r>
      <w:r>
        <w:t>Якутии, выражением общественного признания их достижений.</w:t>
      </w:r>
    </w:p>
    <w:p w:rsidR="00290D1F" w:rsidRDefault="00BF5EED">
      <w:pPr>
        <w:pStyle w:val="60"/>
        <w:framePr w:w="9355" w:h="12238" w:hRule="exact" w:wrap="around" w:vAnchor="page" w:hAnchor="page" w:x="1275" w:y="3351"/>
        <w:shd w:val="clear" w:color="auto" w:fill="auto"/>
        <w:spacing w:before="0"/>
        <w:ind w:left="20" w:right="20" w:firstLine="680"/>
      </w:pPr>
      <w:r>
        <w:t>В Книгу Почета заносятся лучшие профсоюзные организации, профсоюзные работники и профсоюзные активисты, проработавшие на выборных профсоюзных должностях не менее 15 лет, за особые заслуги в развитии</w:t>
      </w:r>
      <w:r>
        <w:t xml:space="preserve"> профсоюзного движения Якутии, особый вклад в решение социально-экономических проблем трудящихся.</w:t>
      </w:r>
    </w:p>
    <w:p w:rsidR="00290D1F" w:rsidRDefault="00BF5EED">
      <w:pPr>
        <w:pStyle w:val="60"/>
        <w:framePr w:w="9355" w:h="12238" w:hRule="exact" w:wrap="around" w:vAnchor="page" w:hAnchor="page" w:x="1275" w:y="3351"/>
        <w:shd w:val="clear" w:color="auto" w:fill="auto"/>
        <w:spacing w:before="0" w:after="369"/>
        <w:ind w:left="20" w:right="20" w:firstLine="680"/>
      </w:pPr>
      <w:r>
        <w:t xml:space="preserve">Занесенным в Книгу </w:t>
      </w:r>
      <w:proofErr w:type="spellStart"/>
      <w:proofErr w:type="gramStart"/>
      <w:r>
        <w:t>Поч|ета</w:t>
      </w:r>
      <w:proofErr w:type="spellEnd"/>
      <w:proofErr w:type="gramEnd"/>
      <w:r>
        <w:t xml:space="preserve"> вручается свидетельство установленного образца.</w:t>
      </w:r>
    </w:p>
    <w:p w:rsidR="00290D1F" w:rsidRDefault="00BF5EED">
      <w:pPr>
        <w:pStyle w:val="20"/>
        <w:framePr w:w="9355" w:h="12238" w:hRule="exact" w:wrap="around" w:vAnchor="page" w:hAnchor="page" w:x="1275" w:y="3351"/>
        <w:shd w:val="clear" w:color="auto" w:fill="auto"/>
        <w:spacing w:before="0" w:after="330" w:line="240" w:lineRule="exact"/>
      </w:pPr>
      <w:bookmarkStart w:id="1" w:name="bookmark1"/>
      <w:r>
        <w:t>Порядок занесения в Книгу Почета</w:t>
      </w:r>
      <w:bookmarkEnd w:id="1"/>
    </w:p>
    <w:p w:rsidR="00290D1F" w:rsidRDefault="00BF5EED">
      <w:pPr>
        <w:pStyle w:val="60"/>
        <w:framePr w:w="9355" w:h="12238" w:hRule="exact" w:wrap="around" w:vAnchor="page" w:hAnchor="page" w:x="1275" w:y="3351"/>
        <w:shd w:val="clear" w:color="auto" w:fill="auto"/>
        <w:spacing w:before="0" w:line="317" w:lineRule="exact"/>
        <w:ind w:left="20" w:right="20" w:firstLine="680"/>
      </w:pPr>
      <w:r>
        <w:t xml:space="preserve">Президиум Федерации ежегодно утверждает квоту на </w:t>
      </w:r>
      <w:r>
        <w:t>представления для занесения в Книгу Почета.</w:t>
      </w:r>
    </w:p>
    <w:p w:rsidR="00290D1F" w:rsidRDefault="00BF5EED">
      <w:pPr>
        <w:pStyle w:val="60"/>
        <w:framePr w:w="9355" w:h="12238" w:hRule="exact" w:wrap="around" w:vAnchor="page" w:hAnchor="page" w:x="1275" w:y="3351"/>
        <w:shd w:val="clear" w:color="auto" w:fill="auto"/>
        <w:spacing w:before="0" w:line="317" w:lineRule="exact"/>
        <w:ind w:left="20" w:right="20" w:firstLine="680"/>
      </w:pPr>
      <w:r>
        <w:t>Кандидатуры для занесения в Книгу Почета вносятся в Федерацию профсоюзов Республики Саха (Якутия) республиканскими и территориальными комитетами профсоюзов, координационными советами организаций профсоюзов в муни</w:t>
      </w:r>
      <w:r>
        <w:t>ципальных районах с представлением следующих документов:</w:t>
      </w:r>
    </w:p>
    <w:p w:rsidR="00290D1F" w:rsidRDefault="00BF5EED">
      <w:pPr>
        <w:pStyle w:val="60"/>
        <w:framePr w:w="9355" w:h="12238" w:hRule="exact" w:wrap="around" w:vAnchor="page" w:hAnchor="page" w:x="1275" w:y="3351"/>
        <w:numPr>
          <w:ilvl w:val="0"/>
          <w:numId w:val="1"/>
        </w:numPr>
        <w:shd w:val="clear" w:color="auto" w:fill="auto"/>
        <w:spacing w:before="0" w:line="302" w:lineRule="exact"/>
        <w:ind w:left="20" w:right="20" w:firstLine="680"/>
      </w:pPr>
      <w:r>
        <w:t xml:space="preserve"> решение выборного коллегиального органа о </w:t>
      </w:r>
      <w:r>
        <w:rPr>
          <w:rStyle w:val="60pt"/>
        </w:rPr>
        <w:t xml:space="preserve">представлении на </w:t>
      </w:r>
      <w:r>
        <w:t>занесение в Книгу Почета;</w:t>
      </w:r>
    </w:p>
    <w:p w:rsidR="00290D1F" w:rsidRDefault="00BF5EED">
      <w:pPr>
        <w:pStyle w:val="60"/>
        <w:framePr w:w="9355" w:h="12238" w:hRule="exact" w:wrap="around" w:vAnchor="page" w:hAnchor="page" w:x="1275" w:y="3351"/>
        <w:numPr>
          <w:ilvl w:val="0"/>
          <w:numId w:val="1"/>
        </w:numPr>
        <w:shd w:val="clear" w:color="auto" w:fill="auto"/>
        <w:spacing w:before="0" w:after="50" w:line="240" w:lineRule="exact"/>
        <w:ind w:left="20" w:firstLine="680"/>
      </w:pPr>
      <w:r>
        <w:t xml:space="preserve"> характеристика;</w:t>
      </w:r>
    </w:p>
    <w:p w:rsidR="00290D1F" w:rsidRDefault="00BF5EED">
      <w:pPr>
        <w:pStyle w:val="60"/>
        <w:framePr w:w="9355" w:h="12238" w:hRule="exact" w:wrap="around" w:vAnchor="page" w:hAnchor="page" w:x="1275" w:y="3351"/>
        <w:numPr>
          <w:ilvl w:val="0"/>
          <w:numId w:val="1"/>
        </w:numPr>
        <w:shd w:val="clear" w:color="auto" w:fill="auto"/>
        <w:spacing w:before="0" w:after="31" w:line="240" w:lineRule="exact"/>
        <w:ind w:left="20" w:firstLine="680"/>
      </w:pPr>
      <w:r>
        <w:t xml:space="preserve"> информация о профсоюзной деятельности;</w:t>
      </w:r>
    </w:p>
    <w:p w:rsidR="00290D1F" w:rsidRDefault="00BF5EED">
      <w:pPr>
        <w:pStyle w:val="60"/>
        <w:framePr w:w="9355" w:h="12238" w:hRule="exact" w:wrap="around" w:vAnchor="page" w:hAnchor="page" w:x="1275" w:y="3351"/>
        <w:numPr>
          <w:ilvl w:val="0"/>
          <w:numId w:val="1"/>
        </w:numPr>
        <w:shd w:val="clear" w:color="auto" w:fill="auto"/>
        <w:spacing w:before="0" w:after="364" w:line="240" w:lineRule="exact"/>
        <w:ind w:left="20" w:firstLine="680"/>
      </w:pPr>
      <w:r>
        <w:t xml:space="preserve"> фотография.</w:t>
      </w:r>
    </w:p>
    <w:p w:rsidR="00290D1F" w:rsidRDefault="00BF5EED">
      <w:pPr>
        <w:pStyle w:val="60"/>
        <w:framePr w:w="9355" w:h="12238" w:hRule="exact" w:wrap="around" w:vAnchor="page" w:hAnchor="page" w:x="1275" w:y="3351"/>
        <w:shd w:val="clear" w:color="auto" w:fill="auto"/>
        <w:spacing w:before="0" w:line="317" w:lineRule="exact"/>
        <w:ind w:left="20" w:right="20" w:firstLine="680"/>
      </w:pPr>
      <w:r>
        <w:t xml:space="preserve">Решение о занесении в Книгу Почета </w:t>
      </w:r>
      <w:r>
        <w:t>принимается Президиумом Федерации профсоюзов Республики Саха (Якутия).</w:t>
      </w:r>
    </w:p>
    <w:p w:rsidR="00290D1F" w:rsidRDefault="00290D1F">
      <w:pPr>
        <w:rPr>
          <w:sz w:val="2"/>
          <w:szCs w:val="2"/>
        </w:rPr>
        <w:sectPr w:rsidR="00290D1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90D1F" w:rsidRDefault="00BF5EED">
      <w:pPr>
        <w:pStyle w:val="60"/>
        <w:framePr w:w="9341" w:h="2660" w:hRule="exact" w:wrap="around" w:vAnchor="page" w:hAnchor="page" w:x="1282" w:y="884"/>
        <w:shd w:val="clear" w:color="auto" w:fill="auto"/>
        <w:spacing w:before="0" w:line="341" w:lineRule="exact"/>
        <w:ind w:firstLine="680"/>
      </w:pPr>
      <w:r>
        <w:lastRenderedPageBreak/>
        <w:t xml:space="preserve">Занесенным в Книгу Почета могут быть установлены единовременные денежные выплаты по решению выборных коллегиальных органов </w:t>
      </w:r>
      <w:r>
        <w:rPr>
          <w:rStyle w:val="60pt"/>
        </w:rPr>
        <w:t xml:space="preserve">отраслевых </w:t>
      </w:r>
      <w:r>
        <w:t>республиканских комитетов про</w:t>
      </w:r>
      <w:r>
        <w:t>фсоюзов, общих собраний трудовых коллективов.</w:t>
      </w:r>
    </w:p>
    <w:p w:rsidR="00290D1F" w:rsidRDefault="00BF5EED">
      <w:pPr>
        <w:pStyle w:val="60"/>
        <w:framePr w:w="9341" w:h="2660" w:hRule="exact" w:wrap="around" w:vAnchor="page" w:hAnchor="page" w:x="1282" w:y="884"/>
        <w:shd w:val="clear" w:color="auto" w:fill="auto"/>
        <w:spacing w:before="0" w:line="322" w:lineRule="exact"/>
        <w:ind w:firstLine="680"/>
      </w:pPr>
      <w:r>
        <w:t>Запись в Книгу Почета производит Аппарат Федерации профсоюзов Республики Саха (Якутия).</w:t>
      </w:r>
    </w:p>
    <w:p w:rsidR="00290D1F" w:rsidRDefault="00BF5EED">
      <w:pPr>
        <w:pStyle w:val="60"/>
        <w:framePr w:w="9341" w:h="2660" w:hRule="exact" w:wrap="around" w:vAnchor="page" w:hAnchor="page" w:x="1282" w:y="884"/>
        <w:shd w:val="clear" w:color="auto" w:fill="auto"/>
        <w:spacing w:before="0" w:line="322" w:lineRule="exact"/>
        <w:ind w:firstLine="680"/>
      </w:pPr>
      <w:r>
        <w:t>Книга Почета хранится в Федерации профсоюзов Республики Саха (Якутия).</w:t>
      </w:r>
    </w:p>
    <w:p w:rsidR="00290D1F" w:rsidRDefault="00290D1F">
      <w:pPr>
        <w:rPr>
          <w:sz w:val="2"/>
          <w:szCs w:val="2"/>
        </w:rPr>
      </w:pPr>
    </w:p>
    <w:sectPr w:rsidR="00290D1F" w:rsidSect="00290D1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EED" w:rsidRDefault="00BF5EED" w:rsidP="00290D1F">
      <w:r>
        <w:separator/>
      </w:r>
    </w:p>
  </w:endnote>
  <w:endnote w:type="continuationSeparator" w:id="0">
    <w:p w:rsidR="00BF5EED" w:rsidRDefault="00BF5EED" w:rsidP="00290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EED" w:rsidRDefault="00BF5EED"/>
  </w:footnote>
  <w:footnote w:type="continuationSeparator" w:id="0">
    <w:p w:rsidR="00BF5EED" w:rsidRDefault="00BF5EE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1248"/>
    <w:multiLevelType w:val="multilevel"/>
    <w:tmpl w:val="9BB049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90D1F"/>
    <w:rsid w:val="00290D1F"/>
    <w:rsid w:val="009B04DA"/>
    <w:rsid w:val="00BF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0D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0D1F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290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2">
    <w:name w:val="Заголовок №2_"/>
    <w:basedOn w:val="a0"/>
    <w:link w:val="20"/>
    <w:rsid w:val="00290D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6">
    <w:name w:val="Основной текст (6)_"/>
    <w:basedOn w:val="a0"/>
    <w:link w:val="60"/>
    <w:rsid w:val="00290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60pt">
    <w:name w:val="Основной текст (6) + Интервал 0 pt"/>
    <w:basedOn w:val="6"/>
    <w:rsid w:val="00290D1F"/>
    <w:rPr>
      <w:color w:val="000000"/>
      <w:spacing w:val="1"/>
      <w:w w:val="100"/>
      <w:position w:val="0"/>
      <w:sz w:val="24"/>
      <w:szCs w:val="24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90D1F"/>
    <w:pPr>
      <w:shd w:val="clear" w:color="auto" w:fill="FFFFFF"/>
      <w:spacing w:after="660" w:line="293" w:lineRule="exact"/>
      <w:jc w:val="right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customStyle="1" w:styleId="20">
    <w:name w:val="Заголовок №2"/>
    <w:basedOn w:val="a"/>
    <w:link w:val="2"/>
    <w:rsid w:val="00290D1F"/>
    <w:pPr>
      <w:shd w:val="clear" w:color="auto" w:fill="FFFFFF"/>
      <w:spacing w:before="660" w:after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60">
    <w:name w:val="Основной текст (6)"/>
    <w:basedOn w:val="a"/>
    <w:link w:val="6"/>
    <w:rsid w:val="00290D1F"/>
    <w:pPr>
      <w:shd w:val="clear" w:color="auto" w:fill="FFFFFF"/>
      <w:spacing w:before="300" w:line="326" w:lineRule="exact"/>
      <w:jc w:val="both"/>
    </w:pPr>
    <w:rPr>
      <w:rFonts w:ascii="Times New Roman" w:eastAsia="Times New Roman" w:hAnsi="Times New Roman" w:cs="Times New Roman"/>
      <w:spacing w:val="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Company>Grizli777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2017-01-19T05:20:00Z</dcterms:created>
  <dcterms:modified xsi:type="dcterms:W3CDTF">2017-01-19T05:21:00Z</dcterms:modified>
</cp:coreProperties>
</file>