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C8" w:rsidRDefault="00396029">
      <w:pPr>
        <w:pStyle w:val="50"/>
        <w:framePr w:w="9341" w:h="1465" w:hRule="exact" w:wrap="around" w:vAnchor="page" w:hAnchor="page" w:x="1297" w:y="917"/>
        <w:shd w:val="clear" w:color="auto" w:fill="auto"/>
        <w:spacing w:after="0" w:line="288" w:lineRule="exact"/>
        <w:ind w:left="6380" w:right="20"/>
        <w:rPr>
          <w:lang w:val="en-US"/>
        </w:rPr>
      </w:pPr>
      <w:r>
        <w:t xml:space="preserve">УТВЕРЖДЕНО постановлением Президиума </w:t>
      </w:r>
      <w:r>
        <w:rPr>
          <w:rStyle w:val="50pt"/>
        </w:rPr>
        <w:t xml:space="preserve">Федерации профсоюзов </w:t>
      </w:r>
      <w:r>
        <w:t xml:space="preserve">Республики Саха (Якутия) </w:t>
      </w:r>
    </w:p>
    <w:p w:rsidR="00CC2B5D" w:rsidRDefault="00396029">
      <w:pPr>
        <w:pStyle w:val="50"/>
        <w:framePr w:w="9341" w:h="1465" w:hRule="exact" w:wrap="around" w:vAnchor="page" w:hAnchor="page" w:x="1297" w:y="917"/>
        <w:shd w:val="clear" w:color="auto" w:fill="auto"/>
        <w:spacing w:after="0" w:line="288" w:lineRule="exact"/>
        <w:ind w:left="6380" w:right="20"/>
      </w:pPr>
      <w:r>
        <w:t>от 17 июня 2014 года № 20-5</w:t>
      </w:r>
    </w:p>
    <w:p w:rsidR="00CC2B5D" w:rsidRDefault="00396029">
      <w:pPr>
        <w:pStyle w:val="30"/>
        <w:framePr w:w="9341" w:h="12859" w:hRule="exact" w:wrap="around" w:vAnchor="page" w:hAnchor="page" w:x="1297" w:y="3067"/>
        <w:shd w:val="clear" w:color="auto" w:fill="auto"/>
        <w:spacing w:line="240" w:lineRule="exact"/>
        <w:jc w:val="center"/>
      </w:pPr>
      <w:r>
        <w:rPr>
          <w:rStyle w:val="30pt"/>
          <w:b/>
          <w:bCs/>
        </w:rPr>
        <w:t>ПОЛОЖЕНИЕ</w:t>
      </w:r>
    </w:p>
    <w:p w:rsidR="00CC2B5D" w:rsidRDefault="00396029">
      <w:pPr>
        <w:pStyle w:val="30"/>
        <w:framePr w:w="9341" w:h="12859" w:hRule="exact" w:wrap="around" w:vAnchor="page" w:hAnchor="page" w:x="1297" w:y="3067"/>
        <w:shd w:val="clear" w:color="auto" w:fill="auto"/>
        <w:spacing w:after="289"/>
        <w:jc w:val="center"/>
      </w:pPr>
      <w:r>
        <w:rPr>
          <w:rStyle w:val="30pt"/>
          <w:b/>
          <w:bCs/>
        </w:rPr>
        <w:t>о нагрудном знаке Федерации профсоюзов Республики Саха (Якутия) «За вклад в развитие профсоюзного движения Якутии»</w:t>
      </w:r>
    </w:p>
    <w:p w:rsidR="00CC2B5D" w:rsidRDefault="00396029">
      <w:pPr>
        <w:pStyle w:val="60"/>
        <w:framePr w:w="9341" w:h="12859" w:hRule="exact" w:wrap="around" w:vAnchor="page" w:hAnchor="page" w:x="1297" w:y="3067"/>
        <w:numPr>
          <w:ilvl w:val="0"/>
          <w:numId w:val="1"/>
        </w:numPr>
        <w:shd w:val="clear" w:color="auto" w:fill="auto"/>
        <w:spacing w:before="0" w:line="331" w:lineRule="exact"/>
        <w:ind w:left="20" w:right="20" w:firstLine="680"/>
      </w:pPr>
      <w:r>
        <w:t xml:space="preserve"> </w:t>
      </w:r>
      <w:proofErr w:type="gramStart"/>
      <w:r>
        <w:t>Нагрудный знак «За вклад в развитие профсоюзного движения Якутии» (далее - Нагрудный знак) учреждается Федерацией профсоюзов Республики Саха (Якутия) для награждения профсоюзных работников и социальных партнеров за заслуги в деле развития и укрепления про</w:t>
      </w:r>
      <w:r>
        <w:t>фсоюзного движения Республики Саха (Якутия), усиления влияния профсоюзов в обществе, повышения эффективности деятельности профсоюзов по защите социально-трудовых прав и интересов трудящихся.</w:t>
      </w:r>
      <w:proofErr w:type="gramEnd"/>
    </w:p>
    <w:p w:rsidR="00CC2B5D" w:rsidRDefault="00396029">
      <w:pPr>
        <w:pStyle w:val="60"/>
        <w:framePr w:w="9341" w:h="12859" w:hRule="exact" w:wrap="around" w:vAnchor="page" w:hAnchor="page" w:x="1297" w:y="3067"/>
        <w:numPr>
          <w:ilvl w:val="0"/>
          <w:numId w:val="1"/>
        </w:numPr>
        <w:shd w:val="clear" w:color="auto" w:fill="auto"/>
        <w:spacing w:before="0"/>
        <w:ind w:left="20" w:firstLine="680"/>
      </w:pPr>
      <w:r>
        <w:t xml:space="preserve"> Нагрудным знаком награждаются:</w:t>
      </w:r>
    </w:p>
    <w:p w:rsidR="00CC2B5D" w:rsidRDefault="00396029">
      <w:pPr>
        <w:pStyle w:val="60"/>
        <w:framePr w:w="9341" w:h="12859" w:hRule="exact" w:wrap="around" w:vAnchor="page" w:hAnchor="page" w:x="1297" w:y="3067"/>
        <w:numPr>
          <w:ilvl w:val="1"/>
          <w:numId w:val="1"/>
        </w:numPr>
        <w:shd w:val="clear" w:color="auto" w:fill="auto"/>
        <w:spacing w:before="0"/>
        <w:ind w:left="20" w:right="20" w:firstLine="680"/>
      </w:pPr>
      <w:r>
        <w:t xml:space="preserve"> профсоюзные работники и активисты, проработавшие в профсоюзах 10 и более лет;</w:t>
      </w:r>
    </w:p>
    <w:p w:rsidR="00CC2B5D" w:rsidRDefault="00396029">
      <w:pPr>
        <w:pStyle w:val="60"/>
        <w:framePr w:w="9341" w:h="12859" w:hRule="exact" w:wrap="around" w:vAnchor="page" w:hAnchor="page" w:x="1297" w:y="3067"/>
        <w:numPr>
          <w:ilvl w:val="1"/>
          <w:numId w:val="1"/>
        </w:numPr>
        <w:shd w:val="clear" w:color="auto" w:fill="auto"/>
        <w:spacing w:before="0"/>
        <w:ind w:left="20" w:right="20" w:firstLine="680"/>
      </w:pPr>
      <w:r>
        <w:t xml:space="preserve"> социальные партнеры, которые принимали непосредственное участие в проведении уставных мероприятий профсоюзов.</w:t>
      </w:r>
    </w:p>
    <w:p w:rsidR="00CC2B5D" w:rsidRDefault="00396029">
      <w:pPr>
        <w:pStyle w:val="60"/>
        <w:framePr w:w="9341" w:h="12859" w:hRule="exact" w:wrap="around" w:vAnchor="page" w:hAnchor="page" w:x="1297" w:y="3067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Президиум Федерации профсоюзов Республики Саха (Якутия) ежегодно </w:t>
      </w:r>
      <w:r>
        <w:t>утверждает квоту 50 знаков в год между членскими организациями Федерации профсоюзов Республики Саха (Якутия). Членские организации могут вносить кандидатуры на награждение вне квоты нагрудными знаками, изготовленными за счет собственных финансовых средств.</w:t>
      </w:r>
    </w:p>
    <w:p w:rsidR="00CC2B5D" w:rsidRDefault="00396029">
      <w:pPr>
        <w:pStyle w:val="60"/>
        <w:framePr w:w="9341" w:h="12859" w:hRule="exact" w:wrap="around" w:vAnchor="page" w:hAnchor="page" w:x="1297" w:y="3067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Решение о представлении к награждению Нагрудным знаком принимается членскими организациями Федерации профсоюзов Республики Саха (Якутия).</w:t>
      </w:r>
    </w:p>
    <w:p w:rsidR="00CC2B5D" w:rsidRDefault="00396029">
      <w:pPr>
        <w:pStyle w:val="60"/>
        <w:framePr w:w="9341" w:h="12859" w:hRule="exact" w:wrap="around" w:vAnchor="page" w:hAnchor="page" w:x="1297" w:y="3067"/>
        <w:numPr>
          <w:ilvl w:val="0"/>
          <w:numId w:val="1"/>
        </w:numPr>
        <w:shd w:val="clear" w:color="auto" w:fill="auto"/>
        <w:spacing w:before="0"/>
        <w:ind w:left="20" w:firstLine="680"/>
      </w:pPr>
      <w:r>
        <w:t xml:space="preserve"> Документы, представляемые для рассмотрения кандидатур:</w:t>
      </w:r>
    </w:p>
    <w:p w:rsidR="00CC2B5D" w:rsidRDefault="00396029">
      <w:pPr>
        <w:pStyle w:val="60"/>
        <w:framePr w:w="9341" w:h="12859" w:hRule="exact" w:wrap="around" w:vAnchor="page" w:hAnchor="page" w:x="1297" w:y="3067"/>
        <w:numPr>
          <w:ilvl w:val="0"/>
          <w:numId w:val="2"/>
        </w:numPr>
        <w:shd w:val="clear" w:color="auto" w:fill="auto"/>
        <w:spacing w:before="0"/>
        <w:ind w:left="20" w:right="20" w:firstLine="680"/>
      </w:pPr>
      <w:r>
        <w:t xml:space="preserve"> постановление выборного коллегиального органа республиканск</w:t>
      </w:r>
      <w:r>
        <w:t>ого или территориального комитета профсоюзов;</w:t>
      </w:r>
    </w:p>
    <w:p w:rsidR="00CC2B5D" w:rsidRDefault="00396029">
      <w:pPr>
        <w:pStyle w:val="60"/>
        <w:framePr w:w="9341" w:h="12859" w:hRule="exact" w:wrap="around" w:vAnchor="page" w:hAnchor="page" w:x="1297" w:y="3067"/>
        <w:numPr>
          <w:ilvl w:val="0"/>
          <w:numId w:val="2"/>
        </w:numPr>
        <w:shd w:val="clear" w:color="auto" w:fill="auto"/>
        <w:spacing w:before="0"/>
        <w:ind w:left="20" w:firstLine="680"/>
      </w:pPr>
      <w:r>
        <w:t xml:space="preserve"> характеристика.</w:t>
      </w:r>
    </w:p>
    <w:p w:rsidR="00CC2B5D" w:rsidRDefault="00396029">
      <w:pPr>
        <w:pStyle w:val="60"/>
        <w:framePr w:w="9341" w:h="12859" w:hRule="exact" w:wrap="around" w:vAnchor="page" w:hAnchor="page" w:x="1297" w:y="3067"/>
        <w:numPr>
          <w:ilvl w:val="0"/>
          <w:numId w:val="1"/>
        </w:numPr>
        <w:shd w:val="clear" w:color="auto" w:fill="auto"/>
        <w:spacing w:before="0"/>
        <w:ind w:left="20" w:right="20" w:firstLine="680"/>
      </w:pPr>
      <w:r>
        <w:t xml:space="preserve"> Решение о награждении принимается Президиумом Федерации профсоюзов Республики Саха (Якутия).</w:t>
      </w:r>
    </w:p>
    <w:p w:rsidR="00CC2B5D" w:rsidRDefault="00396029">
      <w:pPr>
        <w:pStyle w:val="60"/>
        <w:framePr w:w="9341" w:h="12859" w:hRule="exact" w:wrap="around" w:vAnchor="page" w:hAnchor="page" w:x="1297" w:y="3067"/>
        <w:numPr>
          <w:ilvl w:val="0"/>
          <w:numId w:val="1"/>
        </w:numPr>
        <w:shd w:val="clear" w:color="auto" w:fill="auto"/>
        <w:spacing w:before="0" w:after="369"/>
        <w:ind w:left="20" w:right="20" w:firstLine="680"/>
      </w:pPr>
      <w:r>
        <w:t xml:space="preserve"> К Нагрудному знаку выдается удостоверение установленного образца.</w:t>
      </w:r>
    </w:p>
    <w:p w:rsidR="00CC2B5D" w:rsidRDefault="00396029">
      <w:pPr>
        <w:pStyle w:val="30"/>
        <w:framePr w:w="9341" w:h="12859" w:hRule="exact" w:wrap="around" w:vAnchor="page" w:hAnchor="page" w:x="1297" w:y="3067"/>
        <w:shd w:val="clear" w:color="auto" w:fill="auto"/>
        <w:spacing w:line="240" w:lineRule="exact"/>
        <w:jc w:val="center"/>
      </w:pPr>
      <w:r>
        <w:rPr>
          <w:rStyle w:val="30pt"/>
          <w:b/>
          <w:bCs/>
        </w:rPr>
        <w:t>Описание</w:t>
      </w:r>
    </w:p>
    <w:p w:rsidR="00CC2B5D" w:rsidRDefault="00396029">
      <w:pPr>
        <w:pStyle w:val="30"/>
        <w:framePr w:w="9341" w:h="12859" w:hRule="exact" w:wrap="around" w:vAnchor="page" w:hAnchor="page" w:x="1297" w:y="3067"/>
        <w:shd w:val="clear" w:color="auto" w:fill="auto"/>
        <w:spacing w:line="336" w:lineRule="exact"/>
        <w:jc w:val="center"/>
      </w:pPr>
      <w:r>
        <w:rPr>
          <w:rStyle w:val="30pt"/>
          <w:b/>
          <w:bCs/>
        </w:rPr>
        <w:t xml:space="preserve">нагрудного знака </w:t>
      </w:r>
      <w:r>
        <w:rPr>
          <w:rStyle w:val="30pt"/>
          <w:b/>
          <w:bCs/>
        </w:rPr>
        <w:t>Федерации профсоюзов Республики Саха (Якутия) «За вклад в развитие профсоюзного движения Якутии»</w:t>
      </w:r>
    </w:p>
    <w:p w:rsidR="00CC2B5D" w:rsidRDefault="00396029">
      <w:pPr>
        <w:pStyle w:val="60"/>
        <w:framePr w:w="9341" w:h="12859" w:hRule="exact" w:wrap="around" w:vAnchor="page" w:hAnchor="page" w:x="1297" w:y="3067"/>
        <w:shd w:val="clear" w:color="auto" w:fill="auto"/>
        <w:spacing w:before="0" w:line="317" w:lineRule="exact"/>
        <w:ind w:left="20" w:right="20" w:firstLine="680"/>
      </w:pPr>
      <w:r>
        <w:t>На лицевой стороне Нагрудного знака изображена эмблема Федерации профсоюзов Республики Саха (Якутия), нанесена надпись «Федерация профсоюзов Республики Саха (Я</w:t>
      </w:r>
      <w:r>
        <w:t>кутия)».</w:t>
      </w:r>
    </w:p>
    <w:p w:rsidR="00CC2B5D" w:rsidRDefault="00CC2B5D">
      <w:pPr>
        <w:rPr>
          <w:sz w:val="2"/>
          <w:szCs w:val="2"/>
        </w:rPr>
        <w:sectPr w:rsidR="00CC2B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2B5D" w:rsidRDefault="00396029">
      <w:pPr>
        <w:pStyle w:val="60"/>
        <w:framePr w:w="9336" w:h="2350" w:hRule="exact" w:wrap="around" w:vAnchor="page" w:hAnchor="page" w:x="1299" w:y="917"/>
        <w:shd w:val="clear" w:color="auto" w:fill="auto"/>
        <w:spacing w:before="0" w:line="331" w:lineRule="exact"/>
        <w:ind w:right="20" w:firstLine="700"/>
      </w:pPr>
      <w:r>
        <w:lastRenderedPageBreak/>
        <w:t>На оборотной стороне нанесена надпись «За вклад в развитие профдвижения Якутии» и изображена лавровая ветвь.</w:t>
      </w:r>
    </w:p>
    <w:p w:rsidR="00CC2B5D" w:rsidRDefault="00396029">
      <w:pPr>
        <w:pStyle w:val="60"/>
        <w:framePr w:w="9336" w:h="2350" w:hRule="exact" w:wrap="around" w:vAnchor="page" w:hAnchor="page" w:x="1299" w:y="917"/>
        <w:shd w:val="clear" w:color="auto" w:fill="auto"/>
        <w:spacing w:before="0" w:line="331" w:lineRule="exact"/>
        <w:ind w:right="20" w:firstLine="700"/>
      </w:pPr>
      <w:r>
        <w:t>Диаметр Нагрудного знака - 27 мм. Нагрудный знак подвешен за ушко и кольцо к планке с красной муаровой лентой.</w:t>
      </w:r>
    </w:p>
    <w:p w:rsidR="00CC2B5D" w:rsidRDefault="00396029">
      <w:pPr>
        <w:pStyle w:val="60"/>
        <w:framePr w:w="9336" w:h="2350" w:hRule="exact" w:wrap="around" w:vAnchor="page" w:hAnchor="page" w:x="1299" w:y="917"/>
        <w:shd w:val="clear" w:color="auto" w:fill="auto"/>
        <w:spacing w:before="0" w:line="331" w:lineRule="exact"/>
        <w:ind w:right="20" w:firstLine="700"/>
      </w:pPr>
      <w:r>
        <w:t>Нагрудный знак изготавливается из серебра с вставкой камня - циркония - в центре эмблемы Федерации профсоюзов Республики Саха (Якутия).</w:t>
      </w:r>
    </w:p>
    <w:p w:rsidR="00CC2B5D" w:rsidRDefault="00CC2B5D">
      <w:pPr>
        <w:rPr>
          <w:sz w:val="2"/>
          <w:szCs w:val="2"/>
        </w:rPr>
      </w:pPr>
    </w:p>
    <w:sectPr w:rsidR="00CC2B5D" w:rsidSect="00CC2B5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29" w:rsidRDefault="00396029" w:rsidP="00CC2B5D">
      <w:r>
        <w:separator/>
      </w:r>
    </w:p>
  </w:endnote>
  <w:endnote w:type="continuationSeparator" w:id="0">
    <w:p w:rsidR="00396029" w:rsidRDefault="00396029" w:rsidP="00CC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29" w:rsidRDefault="00396029"/>
  </w:footnote>
  <w:footnote w:type="continuationSeparator" w:id="0">
    <w:p w:rsidR="00396029" w:rsidRDefault="003960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E75"/>
    <w:multiLevelType w:val="multilevel"/>
    <w:tmpl w:val="B986C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505D3"/>
    <w:multiLevelType w:val="multilevel"/>
    <w:tmpl w:val="2C483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C2B5D"/>
    <w:rsid w:val="00396029"/>
    <w:rsid w:val="00B439C8"/>
    <w:rsid w:val="00CC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B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2B5D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CC2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50pt">
    <w:name w:val="Основной текст (5) + Интервал 0 pt"/>
    <w:basedOn w:val="5"/>
    <w:rsid w:val="00CC2B5D"/>
    <w:rPr>
      <w:color w:val="000000"/>
      <w:spacing w:val="7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0pt">
    <w:name w:val="Основной текст (3) + Интервал 0 pt"/>
    <w:basedOn w:val="3"/>
    <w:rsid w:val="00CC2B5D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C2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50">
    <w:name w:val="Основной текст (5)"/>
    <w:basedOn w:val="a"/>
    <w:link w:val="5"/>
    <w:rsid w:val="00CC2B5D"/>
    <w:pPr>
      <w:shd w:val="clear" w:color="auto" w:fill="FFFFFF"/>
      <w:spacing w:after="660" w:line="293" w:lineRule="exact"/>
      <w:jc w:val="righ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30">
    <w:name w:val="Основной текст (3)"/>
    <w:basedOn w:val="a"/>
    <w:link w:val="3"/>
    <w:rsid w:val="00CC2B5D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60">
    <w:name w:val="Основной текст (6)"/>
    <w:basedOn w:val="a"/>
    <w:link w:val="6"/>
    <w:rsid w:val="00CC2B5D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2017-01-19T05:38:00Z</dcterms:created>
  <dcterms:modified xsi:type="dcterms:W3CDTF">2017-01-19T05:39:00Z</dcterms:modified>
</cp:coreProperties>
</file>